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A0" w:rsidRPr="00AC05ED" w:rsidRDefault="00CF4EA0" w:rsidP="000E48B9">
      <w:pPr>
        <w:pStyle w:val="NormalWeb1"/>
        <w:jc w:val="right"/>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D97074" w:rsidP="0049415D">
      <w:pPr>
        <w:pStyle w:val="NormalWeb1"/>
        <w:jc w:val="both"/>
        <w:rPr>
          <w:rFonts w:ascii="Times New Roman" w:hAnsi="Times New Roman"/>
          <w:b/>
          <w:bCs/>
          <w:sz w:val="24"/>
          <w:szCs w:val="24"/>
        </w:rPr>
      </w:pPr>
      <w:r w:rsidRPr="00AC05ED">
        <w:rPr>
          <w:rFonts w:ascii="Times New Roman" w:hAnsi="Times New Roman"/>
          <w:b/>
          <w:bCs/>
          <w:sz w:val="24"/>
          <w:szCs w:val="24"/>
        </w:rPr>
        <w:t xml:space="preserve">Häädemeeste Keskkooli </w:t>
      </w:r>
      <w:r w:rsidR="00CF4EA0" w:rsidRPr="00AC05ED">
        <w:rPr>
          <w:rFonts w:ascii="Times New Roman" w:hAnsi="Times New Roman"/>
          <w:b/>
          <w:bCs/>
          <w:sz w:val="24"/>
          <w:szCs w:val="24"/>
        </w:rPr>
        <w:t>õpilaste hindamise, järgmisse klassi üleviimise ning klassikursust kordama jätmise alused, tingimused ja kord</w:t>
      </w:r>
    </w:p>
    <w:p w:rsidR="0019325D" w:rsidRPr="00AC05ED" w:rsidRDefault="0019325D" w:rsidP="0049415D">
      <w:pPr>
        <w:pStyle w:val="NormalWeb1"/>
        <w:jc w:val="both"/>
        <w:rPr>
          <w:rFonts w:ascii="Times New Roman" w:hAnsi="Times New Roman"/>
          <w:b/>
          <w:bCs/>
          <w:sz w:val="24"/>
          <w:szCs w:val="24"/>
        </w:rPr>
      </w:pP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Hindamisjuhendi koostamise aluseks on</w:t>
      </w:r>
      <w:r w:rsidR="0019325D"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Põhikooli-ja gümnaasiumiseaduse § 89 lg 8 (vastu võetud 09.06.2010)</w:t>
      </w:r>
      <w:r w:rsidR="00293ED3"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Vabariigi Valitsuse 06.01.2011 määrus nr 1 Põhikooli riiklik õppekava</w:t>
      </w:r>
      <w:r w:rsidR="00293ED3"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Vabariigi Valitsuse 06.01.2011 määrus nr 2 Gümnaasiumi riiklik õppekava</w:t>
      </w:r>
      <w:bookmarkStart w:id="0" w:name="_GoBack"/>
      <w:bookmarkEnd w:id="0"/>
      <w:r w:rsidR="00293ED3"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ÜLDSÄTTED</w:t>
      </w:r>
    </w:p>
    <w:p w:rsidR="00861E1B" w:rsidRPr="00AC05ED" w:rsidRDefault="00861E1B" w:rsidP="0049415D">
      <w:pPr>
        <w:pStyle w:val="NormalWeb1"/>
        <w:jc w:val="both"/>
        <w:rPr>
          <w:rFonts w:ascii="Times New Roman" w:hAnsi="Times New Roman"/>
          <w:sz w:val="24"/>
          <w:szCs w:val="24"/>
        </w:rPr>
      </w:pPr>
    </w:p>
    <w:p w:rsidR="0019325D"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 1.</w:t>
      </w:r>
      <w:bookmarkStart w:id="1" w:name="para1"/>
      <w:r w:rsidRPr="00AC05ED">
        <w:rPr>
          <w:rFonts w:ascii="Times New Roman" w:hAnsi="Times New Roman"/>
          <w:b/>
          <w:bCs/>
          <w:sz w:val="24"/>
          <w:szCs w:val="24"/>
        </w:rPr>
        <w:t> </w:t>
      </w:r>
      <w:bookmarkEnd w:id="1"/>
      <w:r w:rsidRPr="00AC05ED">
        <w:rPr>
          <w:rFonts w:ascii="Times New Roman" w:hAnsi="Times New Roman"/>
          <w:b/>
          <w:bCs/>
          <w:sz w:val="24"/>
          <w:szCs w:val="24"/>
        </w:rPr>
        <w:t>Reguleerimisala</w:t>
      </w: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 xml:space="preserve">Hindamisjuhendiga  sätestatakse Häädemeeste Keskkoolis põhi- ja üldkeskharidust omandavate õpilaste teadmiste ja oskuste ning käitumise ja hoolsuse hindamise, hinnete ja hinnangute alusel õpilaste järgmisse klassi üleviimise, täiendavale õppetööle ning klassikursust kordama jätmise alused, tingimused ja kord. </w:t>
      </w:r>
    </w:p>
    <w:p w:rsidR="0019325D" w:rsidRPr="00AC05ED" w:rsidRDefault="0019325D"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sz w:val="24"/>
          <w:szCs w:val="24"/>
        </w:rPr>
      </w:pPr>
      <w:r w:rsidRPr="00AC05ED">
        <w:rPr>
          <w:rFonts w:ascii="Times New Roman" w:hAnsi="Times New Roman"/>
          <w:b/>
          <w:sz w:val="24"/>
          <w:szCs w:val="24"/>
        </w:rPr>
        <w:t>§ 2</w:t>
      </w:r>
      <w:r w:rsidR="00CF4EA0" w:rsidRPr="00AC05ED">
        <w:rPr>
          <w:rFonts w:ascii="Times New Roman" w:hAnsi="Times New Roman"/>
          <w:b/>
          <w:sz w:val="24"/>
          <w:szCs w:val="24"/>
        </w:rPr>
        <w:t xml:space="preserve"> Hindamise alused</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 </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Õpilaste hindamise korraga sätestatakse põhiharidust omandavate õpilaste teadmiste ja oskuste ning käitumise ja hoolsuse hindamise, õpilaste täiendavale õppetööle ja klassikursust kordama jätmise ning järgmisse klassi üleviimise alused, tingimused ja kord. </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Teadmiste ja oskuste hindamisel lähtutakse õpilasele kohaldatava riikliku õppekavaga ja selle alusel koostatud kooli õppekavaga nõutavatest teadmistest ja oskustest. Hindamise erisused on õppeaineti välja toodud ainekavades.</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Käitumise ja hoolsuse hindamisel lähtutakse kooli õppekava ning kooli kodukorra nõuetest.</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Kui õpilasele on koostatud vastavalt haridus- ja teadusministri määrusele individuaalne õppekava, arvestatakse hindamisel individuaalses õppekavas sätestatud erisusi.</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 Oskusainete (muusika, kunst, tööõpetus, käsitöö ja kodundus, tehnoloogiaõpetus ja kehaline kasvatus) hindamisel arvestatakse õpilase individuaalsust.</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color w:val="FF6600"/>
          <w:sz w:val="24"/>
          <w:szCs w:val="24"/>
        </w:rPr>
      </w:pPr>
      <w:r w:rsidRPr="00AC05ED">
        <w:rPr>
          <w:rFonts w:ascii="Times New Roman" w:hAnsi="Times New Roman"/>
          <w:b/>
          <w:bCs/>
          <w:color w:val="000000"/>
          <w:sz w:val="24"/>
          <w:szCs w:val="24"/>
        </w:rPr>
        <w:t>§ 3</w:t>
      </w:r>
      <w:r w:rsidR="00CF4EA0" w:rsidRPr="00AC05ED">
        <w:rPr>
          <w:rFonts w:ascii="Times New Roman" w:hAnsi="Times New Roman"/>
          <w:b/>
          <w:bCs/>
          <w:color w:val="000000"/>
          <w:sz w:val="24"/>
          <w:szCs w:val="24"/>
        </w:rPr>
        <w:t>. Hindamise eesm</w:t>
      </w:r>
      <w:r w:rsidR="00CF4EA0" w:rsidRPr="00AC05ED">
        <w:rPr>
          <w:rFonts w:ascii="Times New Roman" w:hAnsi="Times New Roman"/>
          <w:b/>
          <w:bCs/>
          <w:sz w:val="24"/>
          <w:szCs w:val="24"/>
        </w:rPr>
        <w:t>ärgid</w:t>
      </w:r>
    </w:p>
    <w:p w:rsidR="00CF4EA0" w:rsidRPr="00AC05ED" w:rsidRDefault="00861E1B" w:rsidP="0049415D">
      <w:pPr>
        <w:pStyle w:val="NormalWeb1"/>
        <w:numPr>
          <w:ilvl w:val="0"/>
          <w:numId w:val="4"/>
        </w:numPr>
        <w:ind w:firstLine="66"/>
        <w:jc w:val="both"/>
        <w:rPr>
          <w:rFonts w:ascii="Times New Roman" w:hAnsi="Times New Roman"/>
          <w:sz w:val="24"/>
          <w:szCs w:val="24"/>
        </w:rPr>
      </w:pPr>
      <w:r w:rsidRPr="00AC05ED">
        <w:rPr>
          <w:rFonts w:ascii="Times New Roman" w:hAnsi="Times New Roman"/>
          <w:sz w:val="24"/>
          <w:szCs w:val="24"/>
        </w:rPr>
        <w:t xml:space="preserve"> </w:t>
      </w:r>
      <w:r w:rsidR="00AA53A0" w:rsidRPr="00AC05ED">
        <w:rPr>
          <w:rFonts w:ascii="Times New Roman" w:hAnsi="Times New Roman"/>
          <w:sz w:val="24"/>
          <w:szCs w:val="24"/>
        </w:rPr>
        <w:t>T</w:t>
      </w:r>
      <w:r w:rsidR="00CF4EA0" w:rsidRPr="00AC05ED">
        <w:rPr>
          <w:rFonts w:ascii="Times New Roman" w:hAnsi="Times New Roman"/>
          <w:sz w:val="24"/>
          <w:szCs w:val="24"/>
        </w:rPr>
        <w:t>eadmiste ja oskuste hindamise eesmärk on:</w:t>
      </w:r>
    </w:p>
    <w:p w:rsidR="00C06833" w:rsidRPr="00AC05ED" w:rsidRDefault="00C06833"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toetada õpilase arengut;</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anda tagasisidet õpilase õppeedukuse ko</w:t>
      </w:r>
      <w:r w:rsidR="009F4822" w:rsidRPr="00AC05ED">
        <w:rPr>
          <w:rFonts w:ascii="Times New Roman" w:hAnsi="Times New Roman"/>
          <w:sz w:val="24"/>
          <w:szCs w:val="24"/>
        </w:rPr>
        <w:t>hta;</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innustada ja suunata õpilast sihikindlal</w:t>
      </w:r>
      <w:r w:rsidR="00C06833" w:rsidRPr="00AC05ED">
        <w:rPr>
          <w:rFonts w:ascii="Times New Roman" w:hAnsi="Times New Roman"/>
          <w:sz w:val="24"/>
          <w:szCs w:val="24"/>
        </w:rPr>
        <w:t>t õppima;</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suunata õpilase enesehinnangu kujunemist, suunata ja toetada õpilas</w:t>
      </w:r>
      <w:r w:rsidR="00C06833" w:rsidRPr="00AC05ED">
        <w:rPr>
          <w:rFonts w:ascii="Times New Roman" w:hAnsi="Times New Roman"/>
          <w:sz w:val="24"/>
          <w:szCs w:val="24"/>
        </w:rPr>
        <w:t>t edasise haridustee valikul;</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suunata õpetaja tegevust õpilase õppimise ja ind</w:t>
      </w:r>
      <w:r w:rsidR="00C06833" w:rsidRPr="00AC05ED">
        <w:rPr>
          <w:rFonts w:ascii="Times New Roman" w:hAnsi="Times New Roman"/>
          <w:sz w:val="24"/>
          <w:szCs w:val="24"/>
        </w:rPr>
        <w:t>ividuaalse arengu toetamisel;</w:t>
      </w:r>
    </w:p>
    <w:p w:rsidR="00CF4EA0"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anda alus õpilase järgmisse klassi üleviimiseks ning kooli lõpetamise otsuse tegemiseks.</w:t>
      </w:r>
    </w:p>
    <w:p w:rsidR="00861E1B" w:rsidRPr="00AC05ED" w:rsidRDefault="00CF4EA0" w:rsidP="00AA53A0">
      <w:pPr>
        <w:pStyle w:val="NormalWeb1"/>
        <w:ind w:left="709" w:hanging="283"/>
        <w:rPr>
          <w:rFonts w:ascii="Times New Roman" w:hAnsi="Times New Roman"/>
          <w:sz w:val="24"/>
          <w:szCs w:val="24"/>
        </w:rPr>
      </w:pPr>
      <w:r w:rsidRPr="00AC05ED">
        <w:rPr>
          <w:rFonts w:ascii="Times New Roman" w:hAnsi="Times New Roman"/>
          <w:sz w:val="24"/>
          <w:szCs w:val="24"/>
        </w:rPr>
        <w:t>(2)</w:t>
      </w:r>
      <w:r w:rsidR="00AA53A0" w:rsidRPr="00AC05ED">
        <w:rPr>
          <w:rFonts w:ascii="Times New Roman" w:hAnsi="Times New Roman"/>
          <w:sz w:val="24"/>
          <w:szCs w:val="24"/>
        </w:rPr>
        <w:t xml:space="preserve">  </w:t>
      </w:r>
      <w:r w:rsidRPr="00AC05ED">
        <w:rPr>
          <w:rFonts w:ascii="Times New Roman" w:hAnsi="Times New Roman"/>
          <w:sz w:val="24"/>
          <w:szCs w:val="24"/>
        </w:rPr>
        <w:t>Käitumise ja hoolsuse hindamise eesmärk on :</w:t>
      </w:r>
      <w:r w:rsidRPr="00AC05ED">
        <w:rPr>
          <w:rFonts w:ascii="Times New Roman" w:hAnsi="Times New Roman"/>
          <w:sz w:val="24"/>
          <w:szCs w:val="24"/>
        </w:rPr>
        <w:br/>
      </w:r>
      <w:r w:rsidR="00861E1B" w:rsidRPr="00AC05ED">
        <w:rPr>
          <w:rFonts w:ascii="Times New Roman" w:hAnsi="Times New Roman"/>
          <w:sz w:val="24"/>
          <w:szCs w:val="24"/>
        </w:rPr>
        <w:t xml:space="preserve">      </w:t>
      </w:r>
      <w:r w:rsidRPr="00AC05ED">
        <w:rPr>
          <w:rFonts w:ascii="Times New Roman" w:hAnsi="Times New Roman"/>
          <w:sz w:val="24"/>
          <w:szCs w:val="24"/>
        </w:rPr>
        <w:t xml:space="preserve">1) suunata õpilast järgima üldtunnustatud käitumis- ja kõlblusnorme ning täitma kooli </w:t>
      </w:r>
      <w:r w:rsidR="00861E1B" w:rsidRPr="00AC05ED">
        <w:rPr>
          <w:rFonts w:ascii="Times New Roman" w:hAnsi="Times New Roman"/>
          <w:sz w:val="24"/>
          <w:szCs w:val="24"/>
        </w:rPr>
        <w:t xml:space="preserve">  </w:t>
      </w:r>
    </w:p>
    <w:p w:rsidR="0025555C" w:rsidRPr="00AC05ED" w:rsidRDefault="00861E1B" w:rsidP="00A610F1">
      <w:pPr>
        <w:pStyle w:val="NormalWeb1"/>
        <w:ind w:left="709" w:hanging="283"/>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kodukorra nõudeid;</w:t>
      </w:r>
      <w:r w:rsidR="00CF4EA0" w:rsidRPr="00AC05ED">
        <w:rPr>
          <w:rFonts w:ascii="Times New Roman" w:hAnsi="Times New Roman"/>
          <w:sz w:val="24"/>
          <w:szCs w:val="24"/>
        </w:rPr>
        <w:br/>
      </w:r>
      <w:r w:rsidRPr="00AC05ED">
        <w:rPr>
          <w:rFonts w:ascii="Times New Roman" w:hAnsi="Times New Roman"/>
          <w:sz w:val="24"/>
          <w:szCs w:val="24"/>
        </w:rPr>
        <w:t xml:space="preserve">     </w:t>
      </w:r>
      <w:r w:rsidR="00C06833" w:rsidRPr="00AC05ED">
        <w:rPr>
          <w:rFonts w:ascii="Times New Roman" w:hAnsi="Times New Roman"/>
          <w:sz w:val="24"/>
          <w:szCs w:val="24"/>
        </w:rPr>
        <w:t xml:space="preserve"> </w:t>
      </w:r>
      <w:r w:rsidR="00CF4EA0" w:rsidRPr="00AC05ED">
        <w:rPr>
          <w:rFonts w:ascii="Times New Roman" w:hAnsi="Times New Roman"/>
          <w:sz w:val="24"/>
          <w:szCs w:val="24"/>
        </w:rPr>
        <w:t>2) motiveerida õpilast hoolikalt täitma õppeülesandeid</w:t>
      </w:r>
      <w:r w:rsidR="0049415D" w:rsidRPr="00AC05ED">
        <w:rPr>
          <w:rFonts w:ascii="Times New Roman" w:hAnsi="Times New Roman"/>
          <w:sz w:val="24"/>
          <w:szCs w:val="24"/>
        </w:rPr>
        <w:t>.</w:t>
      </w:r>
    </w:p>
    <w:p w:rsidR="00861E1B" w:rsidRPr="00AC05ED" w:rsidRDefault="00861E1B" w:rsidP="0049415D">
      <w:pPr>
        <w:pStyle w:val="NormalWeb1"/>
        <w:jc w:val="both"/>
        <w:rPr>
          <w:rFonts w:ascii="Times New Roman" w:hAnsi="Times New Roman"/>
          <w:b/>
          <w:sz w:val="24"/>
          <w:szCs w:val="24"/>
        </w:rPr>
      </w:pPr>
    </w:p>
    <w:p w:rsidR="00CF4EA0" w:rsidRPr="00AC05ED" w:rsidRDefault="0019325D" w:rsidP="0049415D">
      <w:pPr>
        <w:pStyle w:val="NormalWeb1"/>
        <w:jc w:val="both"/>
        <w:rPr>
          <w:rFonts w:ascii="Times New Roman" w:hAnsi="Times New Roman"/>
          <w:sz w:val="24"/>
          <w:szCs w:val="24"/>
        </w:rPr>
      </w:pPr>
      <w:r w:rsidRPr="00AC05ED">
        <w:rPr>
          <w:rFonts w:ascii="Times New Roman" w:hAnsi="Times New Roman"/>
          <w:b/>
          <w:sz w:val="24"/>
          <w:szCs w:val="24"/>
        </w:rPr>
        <w:t>§ 4</w:t>
      </w:r>
      <w:r w:rsidR="00CF4EA0" w:rsidRPr="00AC05ED">
        <w:rPr>
          <w:rFonts w:ascii="Times New Roman" w:hAnsi="Times New Roman"/>
          <w:b/>
          <w:bCs/>
          <w:sz w:val="24"/>
          <w:szCs w:val="24"/>
        </w:rPr>
        <w:t>. Kujundav hindamine</w:t>
      </w:r>
      <w:r w:rsidR="00CF4EA0" w:rsidRPr="00AC05ED">
        <w:rPr>
          <w:rFonts w:ascii="Times New Roman" w:hAnsi="Times New Roman"/>
          <w:sz w:val="24"/>
          <w:szCs w:val="24"/>
        </w:rPr>
        <w:t xml:space="preserve">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 hindamine toimub õppe kestel ja selle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Õppetunni või muu õppetegevuse vältel saab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Õpilane kaasatakse enese ja kaaslaste hindamisse, et arendada tema oskust eesmärke seada ning oma õppimist ja käitumist eesmärkide alusel hinnata ning tõsta õpimotivatsiooni.</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Koolipere annab õpilasele igapäevaste tegevuste ja sündmuste vältel tagasisidet, et toetada õpilase käitumise, hoiakute ja väärtushinnangute kujunemist. Põhikool reageerib juhtumitele, mis on vastuolus üldtunnustatud väärtuste ning heade tavadega. </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Arenguvestlusel analüüsitakse õpilase arengut ja toimetulekut tulenevalt õpilase individuaalsest eripärast ja õpilase, vanema või kooli poolt oluliseks peetavast (näiteks käitumine ja</w:t>
      </w:r>
      <w:r w:rsidRPr="00AC05ED">
        <w:rPr>
          <w:rFonts w:ascii="Times New Roman" w:hAnsi="Times New Roman"/>
          <w:color w:val="008000"/>
          <w:sz w:val="24"/>
          <w:szCs w:val="24"/>
        </w:rPr>
        <w:t xml:space="preserve"> </w:t>
      </w:r>
      <w:r w:rsidRPr="00AC05ED">
        <w:rPr>
          <w:rFonts w:ascii="Times New Roman" w:hAnsi="Times New Roman"/>
          <w:sz w:val="24"/>
          <w:szCs w:val="24"/>
        </w:rPr>
        <w:t>emotsionaalne seisund, hoiakud ja väärtushinnangud, motivatsioon, huvid, teadmised ja oskused). Arenguvestlus võimaldab anda tagasisidet õppekava üldpädevuste, kooliastme õppe- ja kasvatuseesmärkide, läbivate teemade eesmärkide, ainevaldkondlike eesmärkide ja ainealaste õpitulemuste kohta. Arenguvestlusel seatakse uued eesmärgid õppimisele ja õpetamisele. Arenguvestluse oluline osa on õpilase enesehindamine.</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Kujundava hindamise ühe vahendina võib kasutada õpimappi. Õpimapp õppimise päevikuna sisaldab nii õppetöid kui ka tööde analüüsi ja tagasisidet. Õpimappe võib koostada aine- ja valdkonnapõhiselt, läbivate teemade või üldpädevuste kohta. Õpimapp sobib arenguvestluse alusmaterjaliks.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Kujundavat hindamist kajastatakse e-kooli kaudu</w:t>
      </w:r>
      <w:r w:rsidR="00D97074"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sz w:val="24"/>
          <w:szCs w:val="24"/>
        </w:rPr>
      </w:pPr>
      <w:r w:rsidRPr="00AC05ED">
        <w:rPr>
          <w:rFonts w:ascii="Times New Roman" w:hAnsi="Times New Roman"/>
          <w:b/>
          <w:sz w:val="24"/>
          <w:szCs w:val="24"/>
        </w:rPr>
        <w:t>§ 5</w:t>
      </w:r>
      <w:r w:rsidR="00CF4EA0" w:rsidRPr="00AC05ED">
        <w:rPr>
          <w:rFonts w:ascii="Times New Roman" w:hAnsi="Times New Roman"/>
          <w:b/>
          <w:sz w:val="24"/>
          <w:szCs w:val="24"/>
        </w:rPr>
        <w:t xml:space="preserve">. Hindamisest </w:t>
      </w:r>
      <w:r w:rsidR="0025555C" w:rsidRPr="00AC05ED">
        <w:rPr>
          <w:rFonts w:ascii="Times New Roman" w:hAnsi="Times New Roman"/>
          <w:b/>
          <w:sz w:val="24"/>
          <w:szCs w:val="24"/>
        </w:rPr>
        <w:t xml:space="preserve"> </w:t>
      </w:r>
      <w:r w:rsidR="00CF4EA0" w:rsidRPr="00AC05ED">
        <w:rPr>
          <w:rFonts w:ascii="Times New Roman" w:hAnsi="Times New Roman"/>
          <w:b/>
          <w:sz w:val="24"/>
          <w:szCs w:val="24"/>
        </w:rPr>
        <w:t>teavitamine</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Hinded kantakse e-kooli klassipäevikusse.</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Õpitulemuste hindamise põhimõtteid tutvustab õpilastele klassi- ja aineõpetaja õppeaasta</w:t>
      </w:r>
      <w:r w:rsidR="008976FF" w:rsidRPr="00AC05ED">
        <w:rPr>
          <w:rFonts w:ascii="Times New Roman" w:hAnsi="Times New Roman"/>
          <w:sz w:val="24"/>
          <w:szCs w:val="24"/>
        </w:rPr>
        <w:t>, trimestri ja/</w:t>
      </w:r>
      <w:r w:rsidRPr="00AC05ED">
        <w:rPr>
          <w:rFonts w:ascii="Times New Roman" w:hAnsi="Times New Roman"/>
          <w:sz w:val="24"/>
          <w:szCs w:val="24"/>
        </w:rPr>
        <w:t>või ainekursuse algul.</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Käitumise ja hoolsuse hindamise põhimõtteid ja korda  tutvustab klassijuhataja õpilastele õppeaasta algul.</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Õpilasel on õigus saada teavet oma hinnete ja hinnangute kohta aineõpetajatelt ja klassijuhatajalt. Õpilasel on õigus teada, milline hinne või hinnang on aluseks kokkuvõtvatele hinnetele.</w:t>
      </w:r>
    </w:p>
    <w:p w:rsidR="00CF4EA0" w:rsidRPr="00AC05ED" w:rsidRDefault="0038131F"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Trimestri</w:t>
      </w:r>
      <w:r w:rsidR="00CF4EA0" w:rsidRPr="00AC05ED">
        <w:rPr>
          <w:rFonts w:ascii="Times New Roman" w:hAnsi="Times New Roman"/>
          <w:sz w:val="24"/>
          <w:szCs w:val="24"/>
        </w:rPr>
        <w:t xml:space="preserve"> õpitulemuste omandamist kontrollivate </w:t>
      </w:r>
      <w:r w:rsidR="0042601D" w:rsidRPr="00AC05ED">
        <w:rPr>
          <w:rFonts w:ascii="Times New Roman" w:hAnsi="Times New Roman"/>
          <w:sz w:val="24"/>
          <w:szCs w:val="24"/>
        </w:rPr>
        <w:t xml:space="preserve">kontrolltööde ja nendega võrdsustatud arvestuslike </w:t>
      </w:r>
      <w:r w:rsidR="00CF4EA0" w:rsidRPr="00AC05ED">
        <w:rPr>
          <w:rFonts w:ascii="Times New Roman" w:hAnsi="Times New Roman"/>
          <w:sz w:val="24"/>
          <w:szCs w:val="24"/>
        </w:rPr>
        <w:t xml:space="preserve">tööde aeg kavandatakse kooskõlastatult teiste õppeainete õpetajatega. </w:t>
      </w:r>
      <w:r w:rsidR="00E44FD9" w:rsidRPr="00AC05ED">
        <w:rPr>
          <w:rFonts w:ascii="Times New Roman" w:hAnsi="Times New Roman"/>
          <w:sz w:val="24"/>
          <w:szCs w:val="24"/>
        </w:rPr>
        <w:t xml:space="preserve">Arvestuslike </w:t>
      </w:r>
      <w:r w:rsidR="00CF4EA0" w:rsidRPr="00AC05ED">
        <w:rPr>
          <w:rFonts w:ascii="Times New Roman" w:hAnsi="Times New Roman"/>
          <w:sz w:val="24"/>
          <w:szCs w:val="24"/>
        </w:rPr>
        <w:t>tööde graafikut peetakse e-koolis.</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Aineõpetajad ja klassijuhatajad teavitavad õpilast ja tema seaduslikku esindajat hindamise korraldamisest koolis ning õpilasele pandud hinnetest või antud hinnangutest:</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nende pöördumisel teabe saamiseks;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ainetundides;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klassijuhatajatundides;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klassitunnistuse kaudu</w:t>
      </w:r>
      <w:r w:rsidR="00C06833" w:rsidRPr="00AC05ED">
        <w:rPr>
          <w:rFonts w:ascii="Times New Roman" w:hAnsi="Times New Roman"/>
          <w:sz w:val="24"/>
          <w:szCs w:val="24"/>
        </w:rPr>
        <w:t>;</w:t>
      </w:r>
      <w:r w:rsidRPr="00AC05ED">
        <w:rPr>
          <w:rFonts w:ascii="Times New Roman" w:hAnsi="Times New Roman"/>
          <w:sz w:val="24"/>
          <w:szCs w:val="24"/>
        </w:rPr>
        <w:t xml:space="preserve"> </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e-kooli kasutamisvõimaluse puudumisel hinnete</w:t>
      </w:r>
      <w:r w:rsidR="0099793A" w:rsidRPr="00AC05ED">
        <w:rPr>
          <w:rFonts w:ascii="Times New Roman" w:hAnsi="Times New Roman"/>
          <w:sz w:val="24"/>
          <w:szCs w:val="24"/>
        </w:rPr>
        <w:t xml:space="preserve"> </w:t>
      </w:r>
      <w:r w:rsidRPr="00AC05ED">
        <w:rPr>
          <w:rFonts w:ascii="Times New Roman" w:hAnsi="Times New Roman"/>
          <w:sz w:val="24"/>
          <w:szCs w:val="24"/>
        </w:rPr>
        <w:t xml:space="preserve">lehtede kaudu üks kord </w:t>
      </w:r>
      <w:r w:rsidR="0038131F" w:rsidRPr="00AC05ED">
        <w:rPr>
          <w:rFonts w:ascii="Times New Roman" w:hAnsi="Times New Roman"/>
          <w:sz w:val="24"/>
          <w:szCs w:val="24"/>
        </w:rPr>
        <w:t>trimestri</w:t>
      </w:r>
      <w:r w:rsidRPr="00AC05ED">
        <w:rPr>
          <w:rFonts w:ascii="Times New Roman" w:hAnsi="Times New Roman"/>
          <w:sz w:val="24"/>
          <w:szCs w:val="24"/>
        </w:rPr>
        <w:t>s;</w:t>
      </w:r>
      <w:r w:rsidR="002A633B" w:rsidRPr="00AC05ED">
        <w:rPr>
          <w:rFonts w:ascii="Times New Roman" w:hAnsi="Times New Roman"/>
          <w:sz w:val="24"/>
          <w:szCs w:val="24"/>
        </w:rPr>
        <w:t xml:space="preserve"> </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arenguvestlustel;</w:t>
      </w:r>
    </w:p>
    <w:p w:rsidR="00CF4EA0"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 lastevanemate koosolekutel.</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color w:val="000000"/>
          <w:sz w:val="24"/>
          <w:szCs w:val="24"/>
        </w:rPr>
      </w:pPr>
      <w:r w:rsidRPr="00AC05ED">
        <w:rPr>
          <w:rFonts w:ascii="Times New Roman" w:hAnsi="Times New Roman"/>
          <w:b/>
          <w:sz w:val="24"/>
          <w:szCs w:val="24"/>
        </w:rPr>
        <w:t>§ 6</w:t>
      </w:r>
      <w:r w:rsidR="00CF4EA0" w:rsidRPr="00AC05ED">
        <w:rPr>
          <w:rFonts w:ascii="Times New Roman" w:hAnsi="Times New Roman"/>
          <w:b/>
          <w:sz w:val="24"/>
          <w:szCs w:val="24"/>
        </w:rPr>
        <w:t>.</w:t>
      </w:r>
      <w:r w:rsidR="00CF4EA0" w:rsidRPr="00AC05ED">
        <w:rPr>
          <w:rFonts w:ascii="Times New Roman" w:hAnsi="Times New Roman"/>
          <w:b/>
          <w:bCs/>
          <w:sz w:val="24"/>
          <w:szCs w:val="24"/>
        </w:rPr>
        <w:t xml:space="preserve">  Hinde  ja hinnangu vaidlustamine</w:t>
      </w:r>
      <w:r w:rsidR="00CF4EA0" w:rsidRPr="00AC05ED">
        <w:rPr>
          <w:rFonts w:ascii="Times New Roman" w:hAnsi="Times New Roman"/>
          <w:color w:val="000000"/>
          <w:sz w:val="24"/>
          <w:szCs w:val="24"/>
        </w:rPr>
        <w:t xml:space="preserve">  (</w:t>
      </w:r>
      <w:r w:rsidR="00CF4EA0" w:rsidRPr="00AC05ED">
        <w:rPr>
          <w:rFonts w:ascii="Times New Roman" w:hAnsi="Times New Roman"/>
          <w:b/>
          <w:color w:val="000000"/>
          <w:sz w:val="24"/>
          <w:szCs w:val="24"/>
        </w:rPr>
        <w:t>ja vaidlusküsimuste lahendamine)</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 xml:space="preserve">Õpilasel või tema seaduslikul esindajal on õigus </w:t>
      </w:r>
      <w:r w:rsidR="00A64A3D" w:rsidRPr="00AC05ED">
        <w:rPr>
          <w:rFonts w:ascii="Times New Roman" w:hAnsi="Times New Roman"/>
          <w:b/>
          <w:sz w:val="24"/>
          <w:szCs w:val="24"/>
        </w:rPr>
        <w:t xml:space="preserve">mitterahuldavaid </w:t>
      </w:r>
      <w:r w:rsidR="00A64A3D" w:rsidRPr="00AC05ED">
        <w:rPr>
          <w:rFonts w:ascii="Times New Roman" w:hAnsi="Times New Roman"/>
          <w:sz w:val="24"/>
          <w:szCs w:val="24"/>
        </w:rPr>
        <w:t>arvestuslikke</w:t>
      </w:r>
      <w:r w:rsidRPr="00AC05ED">
        <w:rPr>
          <w:rFonts w:ascii="Times New Roman" w:hAnsi="Times New Roman"/>
          <w:sz w:val="24"/>
          <w:szCs w:val="24"/>
        </w:rPr>
        <w:t xml:space="preserve"> hindeid ja hinnanguid vaidlustada</w:t>
      </w:r>
      <w:r w:rsidR="00283B86" w:rsidRPr="00AC05ED">
        <w:rPr>
          <w:rFonts w:ascii="Times New Roman" w:hAnsi="Times New Roman"/>
          <w:sz w:val="24"/>
          <w:szCs w:val="24"/>
        </w:rPr>
        <w:t xml:space="preserve"> kolme</w:t>
      </w:r>
      <w:r w:rsidRPr="00AC05ED">
        <w:rPr>
          <w:rFonts w:ascii="Times New Roman" w:hAnsi="Times New Roman"/>
          <w:sz w:val="24"/>
          <w:szCs w:val="24"/>
        </w:rPr>
        <w:t xml:space="preserve"> päeva jooksul pärast hinde </w:t>
      </w:r>
      <w:r w:rsidR="0025555C" w:rsidRPr="00AC05ED">
        <w:rPr>
          <w:rFonts w:ascii="Times New Roman" w:hAnsi="Times New Roman"/>
          <w:sz w:val="24"/>
          <w:szCs w:val="24"/>
        </w:rPr>
        <w:t xml:space="preserve"> </w:t>
      </w:r>
      <w:r w:rsidRPr="00AC05ED">
        <w:rPr>
          <w:rFonts w:ascii="Times New Roman" w:hAnsi="Times New Roman"/>
          <w:sz w:val="24"/>
          <w:szCs w:val="24"/>
        </w:rPr>
        <w:t>või hinnangu teadasaamist.</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Õpilase hindamisel koolis tekkinud eriarvamuste ja vaidlusküsimuste lahendamiseks pöördu</w:t>
      </w:r>
      <w:r w:rsidR="00A64A3D" w:rsidRPr="00AC05ED">
        <w:rPr>
          <w:rFonts w:ascii="Times New Roman" w:hAnsi="Times New Roman"/>
          <w:sz w:val="24"/>
          <w:szCs w:val="24"/>
        </w:rPr>
        <w:t xml:space="preserve">b </w:t>
      </w:r>
      <w:r w:rsidRPr="00AC05ED">
        <w:rPr>
          <w:rFonts w:ascii="Times New Roman" w:hAnsi="Times New Roman"/>
          <w:sz w:val="24"/>
          <w:szCs w:val="24"/>
        </w:rPr>
        <w:t>õpilane või lapsevanem esmalt aineõpetaja ja siis klassijuhataja poole.</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 xml:space="preserve">Hinde pannud õpetaja on kohustatud selgitama hindamise põhimõtteid, korda ja hindekriteeriume ning põhjendama hinde õigsust ja nõuetele vastavust. </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Vaidlusküsimuse püsimajäämisel võib õpilane või tema seaduslik esindaja</w:t>
      </w:r>
      <w:r w:rsidR="002B576A" w:rsidRPr="00AC05ED">
        <w:rPr>
          <w:rFonts w:ascii="Times New Roman" w:hAnsi="Times New Roman"/>
          <w:sz w:val="24"/>
          <w:szCs w:val="24"/>
        </w:rPr>
        <w:t xml:space="preserve"> kolme </w:t>
      </w:r>
      <w:r w:rsidR="00A01699" w:rsidRPr="00AC05ED">
        <w:rPr>
          <w:rFonts w:ascii="Times New Roman" w:hAnsi="Times New Roman"/>
          <w:sz w:val="24"/>
          <w:szCs w:val="24"/>
        </w:rPr>
        <w:t xml:space="preserve"> </w:t>
      </w:r>
      <w:r w:rsidR="002B576A" w:rsidRPr="00AC05ED">
        <w:rPr>
          <w:rFonts w:ascii="Times New Roman" w:hAnsi="Times New Roman"/>
          <w:sz w:val="24"/>
          <w:szCs w:val="24"/>
        </w:rPr>
        <w:t>tööpäeva jooksul</w:t>
      </w:r>
      <w:r w:rsidRPr="00AC05ED">
        <w:rPr>
          <w:rFonts w:ascii="Times New Roman" w:hAnsi="Times New Roman"/>
          <w:sz w:val="24"/>
          <w:szCs w:val="24"/>
        </w:rPr>
        <w:t xml:space="preserve"> esitada </w:t>
      </w:r>
      <w:r w:rsidR="005E306A" w:rsidRPr="00AC05ED">
        <w:rPr>
          <w:rFonts w:ascii="Times New Roman" w:hAnsi="Times New Roman"/>
          <w:sz w:val="24"/>
          <w:szCs w:val="24"/>
        </w:rPr>
        <w:t xml:space="preserve">kirjalikult </w:t>
      </w:r>
      <w:r w:rsidRPr="00AC05ED">
        <w:rPr>
          <w:rFonts w:ascii="Times New Roman" w:hAnsi="Times New Roman"/>
          <w:sz w:val="24"/>
          <w:szCs w:val="24"/>
        </w:rPr>
        <w:t xml:space="preserve">kooli direktorile vastava taotluse koos põhjendustega. </w:t>
      </w:r>
    </w:p>
    <w:p w:rsidR="009F4822" w:rsidRPr="00AC05ED" w:rsidRDefault="0025555C" w:rsidP="0049415D">
      <w:pPr>
        <w:pStyle w:val="NormalWeb1"/>
        <w:tabs>
          <w:tab w:val="left" w:pos="709"/>
        </w:tabs>
        <w:jc w:val="both"/>
        <w:rPr>
          <w:rFonts w:ascii="Times New Roman" w:hAnsi="Times New Roman"/>
          <w:sz w:val="24"/>
          <w:szCs w:val="24"/>
        </w:rPr>
      </w:pPr>
      <w:r w:rsidRPr="00AC05ED">
        <w:rPr>
          <w:rFonts w:ascii="Times New Roman" w:hAnsi="Times New Roman"/>
          <w:sz w:val="24"/>
          <w:szCs w:val="24"/>
        </w:rPr>
        <w:t xml:space="preserve">     </w:t>
      </w:r>
      <w:r w:rsidR="0049415D" w:rsidRPr="00AC05ED">
        <w:rPr>
          <w:rFonts w:ascii="Times New Roman" w:hAnsi="Times New Roman"/>
          <w:sz w:val="24"/>
          <w:szCs w:val="24"/>
        </w:rPr>
        <w:t xml:space="preserve"> </w:t>
      </w:r>
      <w:r w:rsidRPr="00AC05ED">
        <w:rPr>
          <w:rFonts w:ascii="Times New Roman" w:hAnsi="Times New Roman"/>
          <w:sz w:val="24"/>
          <w:szCs w:val="24"/>
        </w:rPr>
        <w:t xml:space="preserve">  </w:t>
      </w:r>
      <w:r w:rsidR="0049415D" w:rsidRPr="00AC05ED">
        <w:rPr>
          <w:rFonts w:ascii="Times New Roman" w:hAnsi="Times New Roman"/>
          <w:sz w:val="24"/>
          <w:szCs w:val="24"/>
        </w:rPr>
        <w:t xml:space="preserve">     </w:t>
      </w:r>
      <w:r w:rsidR="00CF4EA0" w:rsidRPr="00AC05ED">
        <w:rPr>
          <w:rFonts w:ascii="Times New Roman" w:hAnsi="Times New Roman"/>
          <w:sz w:val="24"/>
          <w:szCs w:val="24"/>
        </w:rPr>
        <w:t>(5)</w:t>
      </w:r>
      <w:r w:rsidRPr="00AC05ED">
        <w:rPr>
          <w:rFonts w:ascii="Times New Roman" w:hAnsi="Times New Roman"/>
          <w:sz w:val="24"/>
          <w:szCs w:val="24"/>
        </w:rPr>
        <w:t xml:space="preserve">  </w:t>
      </w:r>
      <w:r w:rsidR="00CF4EA0" w:rsidRPr="00AC05ED">
        <w:rPr>
          <w:rFonts w:ascii="Times New Roman" w:hAnsi="Times New Roman"/>
          <w:sz w:val="24"/>
          <w:szCs w:val="24"/>
        </w:rPr>
        <w:t xml:space="preserve">Kooli direktor teeb otsuse ja teavitab </w:t>
      </w:r>
      <w:r w:rsidR="005E306A" w:rsidRPr="00AC05ED">
        <w:rPr>
          <w:rFonts w:ascii="Times New Roman" w:hAnsi="Times New Roman"/>
          <w:sz w:val="24"/>
          <w:szCs w:val="24"/>
        </w:rPr>
        <w:t xml:space="preserve">sellest kirjalikult </w:t>
      </w:r>
      <w:r w:rsidR="00CF4EA0" w:rsidRPr="00AC05ED">
        <w:rPr>
          <w:rFonts w:ascii="Times New Roman" w:hAnsi="Times New Roman"/>
          <w:sz w:val="24"/>
          <w:szCs w:val="24"/>
        </w:rPr>
        <w:t xml:space="preserve">lõikes 4 nimetatud taotluse </w:t>
      </w:r>
      <w:r w:rsidR="005E306A" w:rsidRPr="00AC05ED">
        <w:rPr>
          <w:rFonts w:ascii="Times New Roman" w:hAnsi="Times New Roman"/>
          <w:sz w:val="24"/>
          <w:szCs w:val="24"/>
        </w:rPr>
        <w:t xml:space="preserve"> </w:t>
      </w:r>
    </w:p>
    <w:p w:rsidR="00CF4EA0" w:rsidRPr="00AC05ED" w:rsidRDefault="009F4822" w:rsidP="009F4822">
      <w:pPr>
        <w:pStyle w:val="NormalWeb1"/>
        <w:tabs>
          <w:tab w:val="left" w:pos="709"/>
        </w:tabs>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esitajat viie </w:t>
      </w:r>
      <w:r w:rsidR="0049415D" w:rsidRPr="00AC05ED">
        <w:rPr>
          <w:rFonts w:ascii="Times New Roman" w:hAnsi="Times New Roman"/>
          <w:sz w:val="24"/>
          <w:szCs w:val="24"/>
        </w:rPr>
        <w:t xml:space="preserve">  </w:t>
      </w:r>
      <w:r w:rsidR="0025555C" w:rsidRPr="00AC05ED">
        <w:rPr>
          <w:rFonts w:ascii="Times New Roman" w:hAnsi="Times New Roman"/>
          <w:sz w:val="24"/>
          <w:szCs w:val="24"/>
        </w:rPr>
        <w:t xml:space="preserve"> </w:t>
      </w:r>
      <w:r w:rsidR="00CF4EA0" w:rsidRPr="00AC05ED">
        <w:rPr>
          <w:rFonts w:ascii="Times New Roman" w:hAnsi="Times New Roman"/>
          <w:sz w:val="24"/>
          <w:szCs w:val="24"/>
        </w:rPr>
        <w:t>tööpäeva jooksul otsuse vastuvõtmise päevast arvates.</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TEADMISTE JA OSKUSTE HINDAMINE</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sz w:val="24"/>
          <w:szCs w:val="24"/>
        </w:rPr>
      </w:pPr>
      <w:r w:rsidRPr="00AC05ED">
        <w:rPr>
          <w:rFonts w:ascii="Times New Roman" w:hAnsi="Times New Roman"/>
          <w:b/>
          <w:bCs/>
          <w:color w:val="000000"/>
          <w:sz w:val="24"/>
          <w:szCs w:val="24"/>
        </w:rPr>
        <w:t>§ 7</w:t>
      </w:r>
      <w:r w:rsidR="00CF4EA0" w:rsidRPr="00AC05ED">
        <w:rPr>
          <w:rFonts w:ascii="Times New Roman" w:hAnsi="Times New Roman"/>
          <w:b/>
          <w:bCs/>
          <w:color w:val="000000"/>
          <w:sz w:val="24"/>
          <w:szCs w:val="24"/>
        </w:rPr>
        <w:t>. Teadmiste ja oskuste hinda</w:t>
      </w:r>
      <w:r w:rsidR="00CF4EA0" w:rsidRPr="00AC05ED">
        <w:rPr>
          <w:rFonts w:ascii="Times New Roman" w:hAnsi="Times New Roman"/>
          <w:b/>
          <w:bCs/>
          <w:sz w:val="24"/>
          <w:szCs w:val="24"/>
        </w:rPr>
        <w:t xml:space="preserve">mine </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color w:val="000000"/>
          <w:sz w:val="24"/>
          <w:szCs w:val="24"/>
        </w:rPr>
        <w:t xml:space="preserve">Õpilase teadmisi ja oskusi hindab vastava õppeaine õpetaja õpilase suuliste vastuste (esituste), kirjalike ja praktiliste tööde ning praktiliste tegevuste alusel, kusjuures </w:t>
      </w:r>
      <w:r w:rsidRPr="00AC05ED">
        <w:rPr>
          <w:rFonts w:ascii="Times New Roman" w:hAnsi="Times New Roman"/>
          <w:sz w:val="24"/>
          <w:szCs w:val="24"/>
        </w:rPr>
        <w:t xml:space="preserve">õpilase ainealaseid teadmisi ja oskusi võrreldakse õpilase õppe aluseks olevas ainekavas toodud oodatavate õpitulemustega ja tema õppele püstitatud eesmärkidega. </w:t>
      </w:r>
    </w:p>
    <w:p w:rsidR="00CF4EA0" w:rsidRPr="00AC05ED" w:rsidRDefault="00E32A8D"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T</w:t>
      </w:r>
      <w:r w:rsidR="0038131F" w:rsidRPr="00AC05ED">
        <w:rPr>
          <w:rFonts w:ascii="Times New Roman" w:hAnsi="Times New Roman"/>
          <w:sz w:val="24"/>
          <w:szCs w:val="24"/>
        </w:rPr>
        <w:t>rimestri</w:t>
      </w:r>
      <w:r w:rsidR="00CF4EA0" w:rsidRPr="00AC05ED">
        <w:rPr>
          <w:rFonts w:ascii="Times New Roman" w:hAnsi="Times New Roman"/>
          <w:sz w:val="24"/>
          <w:szCs w:val="24"/>
        </w:rPr>
        <w:t xml:space="preserve"> või kursuse algul teeb aineõpetaja õpilastele teatavaks õppeaine nõutavad teadmised ja oskused, nende hindamise aja ja vormi. Kontrolltöö kuupäev täpsustatakse vähemalt </w:t>
      </w:r>
      <w:r w:rsidR="00E00A24" w:rsidRPr="00AC05ED">
        <w:rPr>
          <w:rFonts w:ascii="Times New Roman" w:hAnsi="Times New Roman"/>
          <w:sz w:val="24"/>
          <w:szCs w:val="24"/>
        </w:rPr>
        <w:t xml:space="preserve">üks nädal </w:t>
      </w:r>
      <w:r w:rsidR="00CF4EA0" w:rsidRPr="00AC05ED">
        <w:rPr>
          <w:rFonts w:ascii="Times New Roman" w:hAnsi="Times New Roman"/>
          <w:sz w:val="24"/>
          <w:szCs w:val="24"/>
        </w:rPr>
        <w:t xml:space="preserve"> enne töö toimumist ja märgitakse e-kooli kontrolltööde graafikusse.</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Ainealaseid teadmisi ja oskusi võib hinnata nii õppe käigus kui ka õppeteema lõppedes.</w:t>
      </w:r>
    </w:p>
    <w:p w:rsidR="00CF4EA0" w:rsidRPr="005C6651" w:rsidRDefault="00CF4EA0" w:rsidP="0049415D">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Teadmiste ja oskuste hindamine jaguneb:</w:t>
      </w:r>
    </w:p>
    <w:p w:rsidR="0049415D" w:rsidRPr="005C6651" w:rsidRDefault="00CF4EA0" w:rsidP="0049415D">
      <w:pPr>
        <w:pStyle w:val="NormalWeb1"/>
        <w:numPr>
          <w:ilvl w:val="0"/>
          <w:numId w:val="37"/>
        </w:numPr>
        <w:jc w:val="both"/>
        <w:rPr>
          <w:rFonts w:ascii="Times New Roman" w:hAnsi="Times New Roman"/>
          <w:sz w:val="24"/>
          <w:szCs w:val="24"/>
        </w:rPr>
      </w:pPr>
      <w:r w:rsidRPr="005C6651">
        <w:rPr>
          <w:rFonts w:ascii="Times New Roman" w:hAnsi="Times New Roman"/>
          <w:sz w:val="24"/>
          <w:szCs w:val="24"/>
        </w:rPr>
        <w:t>õpiprotsessi hindamine, e-kooli</w:t>
      </w:r>
      <w:r w:rsidR="005E306A" w:rsidRPr="005C6651">
        <w:rPr>
          <w:rFonts w:ascii="Times New Roman" w:hAnsi="Times New Roman"/>
          <w:sz w:val="24"/>
          <w:szCs w:val="24"/>
        </w:rPr>
        <w:t xml:space="preserve"> klassipäevikus ainetunni hinne</w:t>
      </w:r>
      <w:r w:rsidR="00147486" w:rsidRPr="005C6651">
        <w:rPr>
          <w:rFonts w:ascii="Times New Roman" w:hAnsi="Times New Roman"/>
          <w:sz w:val="24"/>
          <w:szCs w:val="24"/>
        </w:rPr>
        <w:t xml:space="preserve"> või sõnaline hinnang</w:t>
      </w:r>
      <w:r w:rsidR="005E306A" w:rsidRPr="005C6651">
        <w:rPr>
          <w:rFonts w:ascii="Times New Roman" w:hAnsi="Times New Roman"/>
          <w:sz w:val="24"/>
          <w:szCs w:val="24"/>
        </w:rPr>
        <w:t>;</w:t>
      </w:r>
    </w:p>
    <w:p w:rsidR="00CF4EA0" w:rsidRPr="005C6651" w:rsidRDefault="00CF4EA0" w:rsidP="00AC05ED">
      <w:pPr>
        <w:pStyle w:val="NormalWeb1"/>
        <w:numPr>
          <w:ilvl w:val="0"/>
          <w:numId w:val="37"/>
        </w:numPr>
        <w:jc w:val="both"/>
        <w:rPr>
          <w:rFonts w:ascii="Times New Roman" w:hAnsi="Times New Roman"/>
          <w:sz w:val="24"/>
          <w:szCs w:val="24"/>
        </w:rPr>
      </w:pPr>
      <w:r w:rsidRPr="005C6651">
        <w:rPr>
          <w:rFonts w:ascii="Times New Roman" w:hAnsi="Times New Roman"/>
          <w:sz w:val="24"/>
          <w:szCs w:val="24"/>
        </w:rPr>
        <w:t>arvestuslik hindamine, e-kooli klassipäevikus kontrolltöö, arvestus</w:t>
      </w:r>
      <w:r w:rsidR="00447C28" w:rsidRPr="005C6651">
        <w:rPr>
          <w:rFonts w:ascii="Times New Roman" w:hAnsi="Times New Roman"/>
          <w:sz w:val="24"/>
          <w:szCs w:val="24"/>
        </w:rPr>
        <w:t>liku töö</w:t>
      </w:r>
      <w:r w:rsidRPr="005C6651">
        <w:rPr>
          <w:rFonts w:ascii="Times New Roman" w:hAnsi="Times New Roman"/>
          <w:sz w:val="24"/>
          <w:szCs w:val="24"/>
        </w:rPr>
        <w:t xml:space="preserve"> hinne.</w:t>
      </w:r>
    </w:p>
    <w:p w:rsidR="002A633B" w:rsidRPr="005C6651" w:rsidRDefault="00CF4EA0" w:rsidP="0049415D">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I klassis kasutatakse õpilaste teadmiste ja oskuste hindamisel hinnete asemel suulisi ja kirjalikke sõnalisi hinnanguid, mis kirjeldavad õpilase teadmisi ja oskusi erinevates õ</w:t>
      </w:r>
      <w:r w:rsidR="002A633B" w:rsidRPr="005C6651">
        <w:rPr>
          <w:rFonts w:ascii="Times New Roman" w:hAnsi="Times New Roman"/>
          <w:sz w:val="24"/>
          <w:szCs w:val="24"/>
        </w:rPr>
        <w:t>ppeainetes</w:t>
      </w:r>
      <w:r w:rsidR="005E306A" w:rsidRPr="005C6651">
        <w:rPr>
          <w:rFonts w:ascii="Times New Roman" w:hAnsi="Times New Roman"/>
          <w:sz w:val="24"/>
          <w:szCs w:val="24"/>
        </w:rPr>
        <w:t>.</w:t>
      </w:r>
    </w:p>
    <w:p w:rsidR="004B5644" w:rsidRPr="005C6651" w:rsidRDefault="004B5644" w:rsidP="004B5644">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 xml:space="preserve">I klassi 3. trimestril kasutatakse </w:t>
      </w:r>
      <w:r w:rsidR="003F67E1" w:rsidRPr="005C6651">
        <w:rPr>
          <w:rFonts w:ascii="Times New Roman" w:hAnsi="Times New Roman"/>
          <w:sz w:val="24"/>
          <w:szCs w:val="24"/>
        </w:rPr>
        <w:t xml:space="preserve">kokkuvõtval </w:t>
      </w:r>
      <w:r w:rsidRPr="005C6651">
        <w:rPr>
          <w:rFonts w:ascii="Times New Roman" w:hAnsi="Times New Roman"/>
          <w:sz w:val="24"/>
          <w:szCs w:val="24"/>
        </w:rPr>
        <w:t>õpilaste teadmiste ja oskuste hindamisel nii numbrilist hindamist kui ka kirjalikke sõnalisi hinnanguid, mis kirjeldavad õpilase teadmisi ja oskusi erinevates õppeainetes.</w:t>
      </w:r>
    </w:p>
    <w:p w:rsidR="00F33C69" w:rsidRPr="005C6651" w:rsidRDefault="00F33C69" w:rsidP="00F33C69">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II klassis kasutatakse õpilaste teadmiste ja oskuste hindamisel nii numbrilist hindamist kui ka kirjalikke sõnalisi hinnanguid, mis kirjeldavad õpilase teadmisi ja oskusi erinevates õppeainetes.</w:t>
      </w:r>
    </w:p>
    <w:p w:rsidR="00CF4EA0" w:rsidRPr="00AC05ED" w:rsidRDefault="00F33C69" w:rsidP="0049415D">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I</w:t>
      </w:r>
      <w:r w:rsidR="002A633B" w:rsidRPr="005C6651">
        <w:rPr>
          <w:rFonts w:ascii="Times New Roman" w:hAnsi="Times New Roman"/>
          <w:sz w:val="24"/>
          <w:szCs w:val="24"/>
        </w:rPr>
        <w:t>I</w:t>
      </w:r>
      <w:r w:rsidR="008976FF" w:rsidRPr="005C6651">
        <w:rPr>
          <w:rFonts w:ascii="Times New Roman" w:hAnsi="Times New Roman"/>
          <w:sz w:val="24"/>
          <w:szCs w:val="24"/>
        </w:rPr>
        <w:t>I</w:t>
      </w:r>
      <w:r w:rsidR="002A633B" w:rsidRPr="005C6651">
        <w:rPr>
          <w:rFonts w:ascii="Times New Roman" w:hAnsi="Times New Roman"/>
          <w:sz w:val="24"/>
          <w:szCs w:val="24"/>
        </w:rPr>
        <w:t xml:space="preserve"> </w:t>
      </w:r>
      <w:r w:rsidR="00CF4EA0" w:rsidRPr="005C6651">
        <w:rPr>
          <w:rFonts w:ascii="Times New Roman" w:hAnsi="Times New Roman"/>
          <w:sz w:val="24"/>
          <w:szCs w:val="24"/>
        </w:rPr>
        <w:t>– IX klassis hinnatakse õpilaste teadmiste ja oskuste omandatust</w:t>
      </w:r>
      <w:r w:rsidR="004B5644" w:rsidRPr="005C6651">
        <w:rPr>
          <w:rFonts w:ascii="Times New Roman" w:hAnsi="Times New Roman"/>
          <w:sz w:val="24"/>
          <w:szCs w:val="24"/>
        </w:rPr>
        <w:t xml:space="preserve"> kokkuvõtva numbrilise hindena, v.a ainetes, kus kasutatakse mitteeristavat hindamist</w:t>
      </w:r>
      <w:r w:rsidR="00CF4EA0" w:rsidRPr="005C6651">
        <w:rPr>
          <w:rFonts w:ascii="Times New Roman" w:hAnsi="Times New Roman"/>
          <w:sz w:val="24"/>
          <w:szCs w:val="24"/>
        </w:rPr>
        <w:t xml:space="preserve">. Kokkuvõttev </w:t>
      </w:r>
      <w:r w:rsidR="0038131F" w:rsidRPr="005C6651">
        <w:rPr>
          <w:rFonts w:ascii="Times New Roman" w:hAnsi="Times New Roman"/>
          <w:sz w:val="24"/>
          <w:szCs w:val="24"/>
        </w:rPr>
        <w:t>trimestri</w:t>
      </w:r>
      <w:r w:rsidR="005E306A" w:rsidRPr="005C6651">
        <w:rPr>
          <w:rFonts w:ascii="Times New Roman" w:hAnsi="Times New Roman"/>
          <w:sz w:val="24"/>
          <w:szCs w:val="24"/>
        </w:rPr>
        <w:t>-</w:t>
      </w:r>
      <w:r w:rsidR="00CF4EA0" w:rsidRPr="005C6651">
        <w:rPr>
          <w:rFonts w:ascii="Times New Roman" w:hAnsi="Times New Roman"/>
          <w:sz w:val="24"/>
          <w:szCs w:val="24"/>
        </w:rPr>
        <w:t xml:space="preserve"> ja aastahinne kantakse klassitunnistusele. Tunnistusele kantakse ka käitumise ja hoolsuse</w:t>
      </w:r>
      <w:r w:rsidR="00CF4EA0" w:rsidRPr="00AC05ED">
        <w:rPr>
          <w:rFonts w:ascii="Times New Roman" w:hAnsi="Times New Roman"/>
          <w:sz w:val="24"/>
          <w:szCs w:val="24"/>
        </w:rPr>
        <w:t xml:space="preserve"> hinne.</w:t>
      </w:r>
    </w:p>
    <w:p w:rsidR="00CC5D4B" w:rsidRPr="00AC05ED" w:rsidRDefault="00F33C69" w:rsidP="00AC05ED">
      <w:pPr>
        <w:pStyle w:val="NormalWeb1"/>
        <w:numPr>
          <w:ilvl w:val="0"/>
          <w:numId w:val="8"/>
        </w:numPr>
        <w:spacing w:before="240"/>
        <w:jc w:val="both"/>
        <w:rPr>
          <w:rFonts w:ascii="Times New Roman" w:hAnsi="Times New Roman"/>
          <w:sz w:val="24"/>
          <w:szCs w:val="24"/>
        </w:rPr>
      </w:pPr>
      <w:r>
        <w:rPr>
          <w:rFonts w:ascii="Times New Roman" w:hAnsi="Times New Roman"/>
          <w:sz w:val="24"/>
          <w:szCs w:val="24"/>
        </w:rPr>
        <w:t>2</w:t>
      </w:r>
      <w:r w:rsidR="00B73E94" w:rsidRPr="00AC05ED">
        <w:rPr>
          <w:rFonts w:ascii="Times New Roman" w:hAnsi="Times New Roman"/>
          <w:sz w:val="24"/>
          <w:szCs w:val="24"/>
        </w:rPr>
        <w:t xml:space="preserve">. – 5. klassis kasutatakse õpilaste teadmiste ja oskuste hindamisel kehalises kasvatuses, rütmikas, muusikas, kunstis, tööõpetuses, tehnoloogiaõpetuses,  </w:t>
      </w:r>
      <w:r w:rsidR="0042601D" w:rsidRPr="00AC05ED">
        <w:rPr>
          <w:rFonts w:ascii="Times New Roman" w:hAnsi="Times New Roman"/>
          <w:sz w:val="24"/>
          <w:szCs w:val="24"/>
        </w:rPr>
        <w:t>inimeseõpetuse</w:t>
      </w:r>
      <w:r w:rsidR="00B73E94" w:rsidRPr="00AC05ED">
        <w:rPr>
          <w:rFonts w:ascii="Times New Roman" w:hAnsi="Times New Roman"/>
          <w:sz w:val="24"/>
          <w:szCs w:val="24"/>
        </w:rPr>
        <w:t>s, folklooris, võõrkeele vestluskursusel, liiklusõpetuses,</w:t>
      </w:r>
      <w:r w:rsidR="00FC472E" w:rsidRPr="00AC05ED">
        <w:rPr>
          <w:rFonts w:ascii="Times New Roman" w:hAnsi="Times New Roman"/>
          <w:sz w:val="24"/>
          <w:szCs w:val="24"/>
        </w:rPr>
        <w:t xml:space="preserve"> kodukoha looduses ja kultuuris</w:t>
      </w:r>
      <w:r w:rsidR="0042601D" w:rsidRPr="00AC05ED">
        <w:rPr>
          <w:rFonts w:ascii="Times New Roman" w:hAnsi="Times New Roman"/>
          <w:sz w:val="24"/>
          <w:szCs w:val="24"/>
        </w:rPr>
        <w:t xml:space="preserve">, informaatikas ja </w:t>
      </w:r>
      <w:r w:rsidR="00FC472E" w:rsidRPr="00AC05ED">
        <w:rPr>
          <w:rFonts w:ascii="Times New Roman" w:hAnsi="Times New Roman"/>
          <w:sz w:val="24"/>
          <w:szCs w:val="24"/>
        </w:rPr>
        <w:t xml:space="preserve"> kodukoha ajaloos </w:t>
      </w:r>
      <w:r w:rsidR="00B73E94" w:rsidRPr="00AC05ED">
        <w:rPr>
          <w:rFonts w:ascii="Times New Roman" w:hAnsi="Times New Roman"/>
          <w:sz w:val="24"/>
          <w:szCs w:val="24"/>
        </w:rPr>
        <w:t>mitteeristavat hindamist.</w:t>
      </w:r>
      <w:r w:rsidR="00B73E94" w:rsidRPr="00AC05ED">
        <w:t xml:space="preserve"> </w:t>
      </w:r>
      <w:r w:rsidR="0042601D" w:rsidRPr="00AC05ED">
        <w:rPr>
          <w:rFonts w:ascii="Times New Roman" w:hAnsi="Times New Roman"/>
          <w:sz w:val="24"/>
          <w:szCs w:val="24"/>
        </w:rPr>
        <w:t xml:space="preserve">Mitteeristavat hindamist kasutatakse ka </w:t>
      </w:r>
      <w:r w:rsidR="00D905BC" w:rsidRPr="00AC05ED">
        <w:rPr>
          <w:rFonts w:ascii="Times New Roman" w:hAnsi="Times New Roman"/>
          <w:sz w:val="24"/>
          <w:szCs w:val="24"/>
        </w:rPr>
        <w:t>7. klassi</w:t>
      </w:r>
      <w:r w:rsidR="00447C28" w:rsidRPr="00AC05ED">
        <w:rPr>
          <w:rFonts w:ascii="Times New Roman" w:hAnsi="Times New Roman"/>
          <w:sz w:val="24"/>
          <w:szCs w:val="24"/>
        </w:rPr>
        <w:t>s</w:t>
      </w:r>
      <w:r w:rsidR="00D905BC" w:rsidRPr="00AC05ED">
        <w:rPr>
          <w:rFonts w:ascii="Times New Roman" w:hAnsi="Times New Roman"/>
          <w:sz w:val="24"/>
          <w:szCs w:val="24"/>
        </w:rPr>
        <w:t xml:space="preserve"> ettevõtlus</w:t>
      </w:r>
      <w:r w:rsidR="00447C28" w:rsidRPr="00AC05ED">
        <w:rPr>
          <w:rFonts w:ascii="Times New Roman" w:hAnsi="Times New Roman"/>
          <w:sz w:val="24"/>
          <w:szCs w:val="24"/>
        </w:rPr>
        <w:t xml:space="preserve">es. </w:t>
      </w:r>
      <w:r w:rsidR="00D905BC" w:rsidRPr="00AC05ED">
        <w:rPr>
          <w:rFonts w:ascii="Times New Roman" w:hAnsi="Times New Roman"/>
          <w:sz w:val="24"/>
          <w:szCs w:val="24"/>
        </w:rPr>
        <w:t xml:space="preserve">      </w:t>
      </w:r>
    </w:p>
    <w:p w:rsidR="00D44131" w:rsidRPr="00AC05ED" w:rsidRDefault="00D44131" w:rsidP="00AC05ED">
      <w:pPr>
        <w:pStyle w:val="NormalWeb1"/>
        <w:numPr>
          <w:ilvl w:val="0"/>
          <w:numId w:val="8"/>
        </w:numPr>
        <w:spacing w:before="240"/>
        <w:jc w:val="both"/>
        <w:rPr>
          <w:rFonts w:ascii="Times New Roman" w:hAnsi="Times New Roman"/>
          <w:sz w:val="24"/>
          <w:szCs w:val="24"/>
        </w:rPr>
      </w:pPr>
      <w:r w:rsidRPr="00AC05ED">
        <w:rPr>
          <w:rFonts w:ascii="Times New Roman" w:hAnsi="Times New Roman"/>
          <w:sz w:val="24"/>
          <w:szCs w:val="24"/>
        </w:rPr>
        <w:t>Õpilasele, kes  on vabastatud kehalise kasvatuse tundidest tervislikel põhjustel, koostatakse individuaalne õppekava, mille alusel saab õpilane täita teoreetilisi (testid, referaadid, esitlused jms)</w:t>
      </w:r>
      <w:r w:rsidR="0025555C" w:rsidRPr="00AC05ED">
        <w:rPr>
          <w:rFonts w:ascii="Times New Roman" w:hAnsi="Times New Roman"/>
          <w:sz w:val="24"/>
          <w:szCs w:val="24"/>
        </w:rPr>
        <w:t xml:space="preserve"> </w:t>
      </w:r>
      <w:r w:rsidRPr="00AC05ED">
        <w:rPr>
          <w:rFonts w:ascii="Times New Roman" w:hAnsi="Times New Roman"/>
          <w:sz w:val="24"/>
          <w:szCs w:val="24"/>
        </w:rPr>
        <w:t>õppeülesandeid.</w:t>
      </w: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p>
    <w:p w:rsidR="00CF4EA0"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Gümnaasiumiastmes hinnatakse õpilaste teadmiste ja oskuste omandatust. Kursusehinne ja kooliastme hinne kantakse tunnistusele.</w:t>
      </w:r>
    </w:p>
    <w:p w:rsidR="005620B4" w:rsidRDefault="005620B4" w:rsidP="005620B4">
      <w:pPr>
        <w:pStyle w:val="ListParagraph"/>
      </w:pPr>
    </w:p>
    <w:p w:rsidR="005620B4" w:rsidRPr="00FE476F" w:rsidRDefault="005620B4" w:rsidP="005620B4">
      <w:pPr>
        <w:pStyle w:val="NormalWeb"/>
        <w:numPr>
          <w:ilvl w:val="0"/>
          <w:numId w:val="8"/>
        </w:numPr>
        <w:jc w:val="both"/>
        <w:rPr>
          <w:color w:val="auto"/>
        </w:rPr>
      </w:pPr>
      <w:r w:rsidRPr="00FE476F">
        <w:rPr>
          <w:color w:val="auto"/>
        </w:rPr>
        <w:t>Distantsõppe ajal on I kooliastmes ainult sõnalised hinnangud. 4. – 12. klassis võib hinnata nii numbriliselt kui ka märkega A (arvestatud) või MA (mittearvestatud). Mitteeristavat hindamist võib õpetaja kasutada, et õpilast ja vanemat teavitada, kas ülesanne on sooritatud või mitte. Nendest lähtuvalt võib õpetaja hiljem hinde kokku panna, kuid ei pea.</w:t>
      </w:r>
    </w:p>
    <w:p w:rsidR="005620B4" w:rsidRPr="00FE476F" w:rsidRDefault="005620B4" w:rsidP="005620B4">
      <w:pPr>
        <w:pStyle w:val="NormalWeb"/>
        <w:numPr>
          <w:ilvl w:val="0"/>
          <w:numId w:val="8"/>
        </w:numPr>
        <w:jc w:val="both"/>
        <w:rPr>
          <w:color w:val="auto"/>
        </w:rPr>
      </w:pPr>
      <w:r w:rsidRPr="00FE476F">
        <w:rPr>
          <w:color w:val="auto"/>
        </w:rPr>
        <w:t>2020/2021 õppeaasta lõpuni võib hindamisel kasutada kirjeldavat sõnalist hinnangut, millel puudub numbriline ekvivalent ning mida ei pea teisendama viiepallisüsteemis hindeskaalasse.</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8</w:t>
      </w:r>
      <w:r w:rsidR="00CF4EA0" w:rsidRPr="00AC05ED">
        <w:rPr>
          <w:rFonts w:ascii="Times New Roman" w:hAnsi="Times New Roman"/>
          <w:b/>
          <w:bCs/>
          <w:sz w:val="24"/>
          <w:szCs w:val="24"/>
        </w:rPr>
        <w:t>. Hindamine viiepallisüsteemis</w:t>
      </w:r>
    </w:p>
    <w:p w:rsidR="00CF4EA0" w:rsidRPr="00AC05ED" w:rsidRDefault="00CF4EA0" w:rsidP="0049415D">
      <w:pPr>
        <w:pStyle w:val="NormalWeb1"/>
        <w:numPr>
          <w:ilvl w:val="0"/>
          <w:numId w:val="9"/>
        </w:numPr>
        <w:jc w:val="both"/>
        <w:rPr>
          <w:rFonts w:ascii="Times New Roman" w:hAnsi="Times New Roman"/>
          <w:bCs/>
          <w:sz w:val="24"/>
          <w:szCs w:val="24"/>
        </w:rPr>
      </w:pPr>
      <w:r w:rsidRPr="00AC05ED">
        <w:rPr>
          <w:rFonts w:ascii="Times New Roman" w:hAnsi="Times New Roman"/>
          <w:sz w:val="24"/>
          <w:szCs w:val="24"/>
        </w:rPr>
        <w:t>Ainealaste teadmiste ja oskuste hindamise tulemusi väljendatakse numbriliste hinnetega viiepallisüsteemis</w:t>
      </w:r>
      <w:r w:rsidRPr="00AC05ED">
        <w:rPr>
          <w:rFonts w:ascii="Times New Roman" w:hAnsi="Times New Roman"/>
          <w:bCs/>
          <w:sz w:val="24"/>
          <w:szCs w:val="24"/>
        </w:rPr>
        <w:t>:</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„5” ehk „väga hea” hinnatakse vaadeldava perioodi või vaadeldava temaatika õpitulemuste saavutatust, kui saavutatud õpitulemused vastavad õpilase õppe aluseks olevatele taotletavatele õpitulemustele täiel määral ja ületavad neid;</w:t>
      </w:r>
    </w:p>
    <w:p w:rsidR="00CF4EA0" w:rsidRPr="00AC05ED" w:rsidRDefault="00CF4EA0" w:rsidP="0049415D">
      <w:pPr>
        <w:pStyle w:val="NormalWeb1"/>
        <w:numPr>
          <w:ilvl w:val="1"/>
          <w:numId w:val="9"/>
        </w:numPr>
        <w:jc w:val="both"/>
        <w:rPr>
          <w:rFonts w:ascii="Times New Roman" w:hAnsi="Times New Roman"/>
          <w:b/>
          <w:sz w:val="24"/>
          <w:szCs w:val="24"/>
        </w:rPr>
      </w:pPr>
      <w:r w:rsidRPr="00AC05ED">
        <w:rPr>
          <w:rFonts w:ascii="Times New Roman" w:hAnsi="Times New Roman"/>
          <w:sz w:val="24"/>
          <w:szCs w:val="24"/>
        </w:rPr>
        <w:t>hindega „4” ehk „hea” hinnatakse vaadeldava perioodi või vaadeldava temaatika õpitulemuste saavutatust, kui saavutatud õpitulemused vastavad üldiselt õpilase õppe aluseks olevatele taotletavatele õpitulemustele</w:t>
      </w:r>
      <w:r w:rsidRPr="00AC05ED">
        <w:rPr>
          <w:rFonts w:ascii="Times New Roman" w:hAnsi="Times New Roman"/>
          <w:b/>
          <w:sz w:val="24"/>
          <w:szCs w:val="24"/>
        </w:rPr>
        <w:t>;</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„3” ehk „rahuldav” hinnatakse vaadeldava perioodi või vaadeldava temaatika õpitulemuste saavutatust, kui saavutatud õpitulemused võimaldavad õpilasel edasi õppida või kooli lõpetada</w:t>
      </w:r>
      <w:r w:rsidR="005E306A" w:rsidRPr="00AC05ED">
        <w:rPr>
          <w:rFonts w:ascii="Times New Roman" w:hAnsi="Times New Roman"/>
          <w:sz w:val="24"/>
          <w:szCs w:val="24"/>
        </w:rPr>
        <w:t>,  ilma</w:t>
      </w:r>
      <w:r w:rsidRPr="00AC05ED">
        <w:rPr>
          <w:rFonts w:ascii="Times New Roman" w:hAnsi="Times New Roman"/>
          <w:sz w:val="24"/>
          <w:szCs w:val="24"/>
        </w:rPr>
        <w:t xml:space="preserve"> et tal tekiks olulisi raskusi </w:t>
      </w:r>
      <w:r w:rsidR="00B35AAD" w:rsidRPr="00AC05ED">
        <w:rPr>
          <w:rFonts w:ascii="Times New Roman" w:hAnsi="Times New Roman"/>
          <w:sz w:val="24"/>
          <w:szCs w:val="24"/>
        </w:rPr>
        <w:t xml:space="preserve">õppimise </w:t>
      </w:r>
      <w:r w:rsidRPr="00AC05ED">
        <w:rPr>
          <w:rFonts w:ascii="Times New Roman" w:hAnsi="Times New Roman"/>
          <w:sz w:val="24"/>
          <w:szCs w:val="24"/>
        </w:rPr>
        <w:t xml:space="preserve">või </w:t>
      </w:r>
      <w:r w:rsidR="005E306A" w:rsidRPr="00AC05ED">
        <w:rPr>
          <w:rFonts w:ascii="Times New Roman" w:hAnsi="Times New Roman"/>
          <w:sz w:val="24"/>
          <w:szCs w:val="24"/>
        </w:rPr>
        <w:t>toimetuleku</w:t>
      </w:r>
      <w:r w:rsidR="00B35AAD" w:rsidRPr="00AC05ED">
        <w:rPr>
          <w:rFonts w:ascii="Times New Roman" w:hAnsi="Times New Roman"/>
          <w:sz w:val="24"/>
          <w:szCs w:val="24"/>
        </w:rPr>
        <w:t>ga</w:t>
      </w:r>
      <w:r w:rsidRPr="00AC05ED">
        <w:rPr>
          <w:rFonts w:ascii="Times New Roman" w:hAnsi="Times New Roman"/>
          <w:sz w:val="24"/>
          <w:szCs w:val="24"/>
        </w:rPr>
        <w:t xml:space="preserve"> elus;</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„2” ehk „puudulik” hinnatakse vaadeldava perioodi või vaadeldava temaatika õpitulemuste saavutatust, kui õpilase areng nende õpitulemuste osas on toimunud, aga ei võimalda oluliste raskusteta hakkamasaamist edasisel õppimisel või edasises elus;</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w:rsidR="009F4822" w:rsidRPr="00AC05ED" w:rsidRDefault="00CF4EA0" w:rsidP="009F4822">
      <w:pPr>
        <w:pStyle w:val="NormalWeb1"/>
        <w:numPr>
          <w:ilvl w:val="0"/>
          <w:numId w:val="9"/>
        </w:numPr>
        <w:jc w:val="both"/>
        <w:rPr>
          <w:rFonts w:ascii="Times New Roman" w:hAnsi="Times New Roman"/>
          <w:sz w:val="24"/>
          <w:szCs w:val="24"/>
        </w:rPr>
      </w:pPr>
      <w:r w:rsidRPr="00AC05ED">
        <w:rPr>
          <w:rFonts w:ascii="Times New Roman" w:hAnsi="Times New Roman"/>
          <w:sz w:val="24"/>
          <w:szCs w:val="24"/>
        </w:rPr>
        <w:t>Viiepallisüsteemis hinnatavate kirjalike ja suuliste vastuste hindamisel ning ülesannete koostamisel lähtutakse põhimõttest, et kui kasutatakse punktiarvestust ja õpetaja ei ole andnud tead</w:t>
      </w:r>
      <w:r w:rsidR="00DA3230" w:rsidRPr="00AC05ED">
        <w:rPr>
          <w:rFonts w:ascii="Times New Roman" w:hAnsi="Times New Roman"/>
          <w:sz w:val="24"/>
          <w:szCs w:val="24"/>
        </w:rPr>
        <w:t>a teisiti.</w:t>
      </w:r>
    </w:p>
    <w:p w:rsidR="00DA3230" w:rsidRPr="00AC05ED" w:rsidRDefault="00DA3230" w:rsidP="009F4822">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 xml:space="preserve"> H</w:t>
      </w:r>
      <w:r w:rsidR="00CF4EA0" w:rsidRPr="00AC05ED">
        <w:rPr>
          <w:rFonts w:ascii="Times New Roman" w:hAnsi="Times New Roman"/>
          <w:sz w:val="24"/>
          <w:szCs w:val="24"/>
        </w:rPr>
        <w:t>indega „5” hinnatakse õpilast, kes on saavutanud 9</w:t>
      </w:r>
      <w:r w:rsidR="00447C28" w:rsidRPr="00AC05ED">
        <w:rPr>
          <w:rFonts w:ascii="Times New Roman" w:hAnsi="Times New Roman"/>
          <w:sz w:val="24"/>
          <w:szCs w:val="24"/>
        </w:rPr>
        <w:t>0</w:t>
      </w:r>
      <w:r w:rsidR="00CF4EA0" w:rsidRPr="00AC05ED">
        <w:rPr>
          <w:rFonts w:ascii="Times New Roman" w:hAnsi="Times New Roman"/>
          <w:sz w:val="24"/>
          <w:szCs w:val="24"/>
        </w:rPr>
        <w:t>–100% maksimaalsest</w:t>
      </w:r>
      <w:r w:rsidR="009F4822" w:rsidRPr="00AC05ED">
        <w:rPr>
          <w:rFonts w:ascii="Times New Roman" w:hAnsi="Times New Roman"/>
          <w:sz w:val="24"/>
          <w:szCs w:val="24"/>
        </w:rPr>
        <w:t xml:space="preserve"> võim</w:t>
      </w:r>
      <w:r w:rsidRPr="00AC05ED">
        <w:rPr>
          <w:rFonts w:ascii="Times New Roman" w:hAnsi="Times New Roman"/>
          <w:sz w:val="24"/>
          <w:szCs w:val="24"/>
        </w:rPr>
        <w:t>alikust punktide arvust.</w:t>
      </w:r>
      <w:r w:rsidR="00CF4EA0" w:rsidRPr="00AC05ED">
        <w:rPr>
          <w:rFonts w:ascii="Times New Roman" w:hAnsi="Times New Roman"/>
          <w:sz w:val="24"/>
          <w:szCs w:val="24"/>
        </w:rPr>
        <w:t xml:space="preserve"> </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 xml:space="preserve">Hindega „4” hinnatakse õpilast, kes on saavutanud </w:t>
      </w:r>
      <w:r w:rsidR="00447C28" w:rsidRPr="00AC05ED">
        <w:rPr>
          <w:rFonts w:ascii="Times New Roman" w:hAnsi="Times New Roman"/>
          <w:sz w:val="24"/>
          <w:szCs w:val="24"/>
        </w:rPr>
        <w:t>75</w:t>
      </w:r>
      <w:r w:rsidRPr="00AC05ED">
        <w:rPr>
          <w:rFonts w:ascii="Times New Roman" w:hAnsi="Times New Roman"/>
          <w:sz w:val="24"/>
          <w:szCs w:val="24"/>
        </w:rPr>
        <w:t xml:space="preserve">–89% maksimaalsest võimalikust punktide arvust. </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Hi</w:t>
      </w:r>
      <w:r w:rsidR="00CF4EA0" w:rsidRPr="00AC05ED">
        <w:rPr>
          <w:rFonts w:ascii="Times New Roman" w:hAnsi="Times New Roman"/>
          <w:sz w:val="24"/>
          <w:szCs w:val="24"/>
        </w:rPr>
        <w:t xml:space="preserve">ndega „3” </w:t>
      </w:r>
      <w:r w:rsidRPr="00AC05ED">
        <w:rPr>
          <w:rFonts w:ascii="Times New Roman" w:hAnsi="Times New Roman"/>
          <w:sz w:val="24"/>
          <w:szCs w:val="24"/>
        </w:rPr>
        <w:t xml:space="preserve">hinnatakse õpilast, kes on saavutanud </w:t>
      </w:r>
      <w:r w:rsidR="00CF4EA0" w:rsidRPr="00AC05ED">
        <w:rPr>
          <w:rFonts w:ascii="Times New Roman" w:hAnsi="Times New Roman"/>
          <w:sz w:val="24"/>
          <w:szCs w:val="24"/>
        </w:rPr>
        <w:t>5</w:t>
      </w:r>
      <w:r w:rsidR="00447C28" w:rsidRPr="00AC05ED">
        <w:rPr>
          <w:rFonts w:ascii="Times New Roman" w:hAnsi="Times New Roman"/>
          <w:sz w:val="24"/>
          <w:szCs w:val="24"/>
        </w:rPr>
        <w:t>0</w:t>
      </w:r>
      <w:r w:rsidR="00CF4EA0" w:rsidRPr="00AC05ED">
        <w:rPr>
          <w:rFonts w:ascii="Times New Roman" w:hAnsi="Times New Roman"/>
          <w:sz w:val="24"/>
          <w:szCs w:val="24"/>
        </w:rPr>
        <w:t xml:space="preserve">–74%, </w:t>
      </w:r>
      <w:r w:rsidRPr="00AC05ED">
        <w:rPr>
          <w:rFonts w:ascii="Times New Roman" w:hAnsi="Times New Roman"/>
          <w:sz w:val="24"/>
          <w:szCs w:val="24"/>
        </w:rPr>
        <w:t>maksimaalsest võimalikust punktide arvust.</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Hi</w:t>
      </w:r>
      <w:r w:rsidR="00CF4EA0" w:rsidRPr="00AC05ED">
        <w:rPr>
          <w:rFonts w:ascii="Times New Roman" w:hAnsi="Times New Roman"/>
          <w:sz w:val="24"/>
          <w:szCs w:val="24"/>
        </w:rPr>
        <w:t xml:space="preserve">ndega „2” </w:t>
      </w:r>
      <w:r w:rsidRPr="00AC05ED">
        <w:rPr>
          <w:rFonts w:ascii="Times New Roman" w:hAnsi="Times New Roman"/>
          <w:sz w:val="24"/>
          <w:szCs w:val="24"/>
        </w:rPr>
        <w:t xml:space="preserve">hinnatakse õpilast, kes on saavutanud </w:t>
      </w:r>
      <w:r w:rsidR="00CF4EA0" w:rsidRPr="00AC05ED">
        <w:rPr>
          <w:rFonts w:ascii="Times New Roman" w:hAnsi="Times New Roman"/>
          <w:sz w:val="24"/>
          <w:szCs w:val="24"/>
        </w:rPr>
        <w:t xml:space="preserve">20–49% </w:t>
      </w:r>
      <w:r w:rsidRPr="00AC05ED">
        <w:rPr>
          <w:rFonts w:ascii="Times New Roman" w:hAnsi="Times New Roman"/>
          <w:sz w:val="24"/>
          <w:szCs w:val="24"/>
        </w:rPr>
        <w:t>maksimaalsest võimalikust punktide arvust.</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w:t>
      </w:r>
      <w:r w:rsidR="00CF4EA0" w:rsidRPr="00AC05ED">
        <w:rPr>
          <w:rFonts w:ascii="Times New Roman" w:hAnsi="Times New Roman"/>
          <w:sz w:val="24"/>
          <w:szCs w:val="24"/>
        </w:rPr>
        <w:t>indega „1”</w:t>
      </w:r>
      <w:r w:rsidRPr="00AC05ED">
        <w:rPr>
          <w:rFonts w:ascii="Times New Roman" w:hAnsi="Times New Roman"/>
          <w:sz w:val="24"/>
          <w:szCs w:val="24"/>
        </w:rPr>
        <w:t xml:space="preserve"> hinnatakse õpilast, kes on saavutanud</w:t>
      </w:r>
      <w:r w:rsidR="00CF4EA0" w:rsidRPr="00AC05ED">
        <w:rPr>
          <w:rFonts w:ascii="Times New Roman" w:hAnsi="Times New Roman"/>
          <w:sz w:val="24"/>
          <w:szCs w:val="24"/>
        </w:rPr>
        <w:t xml:space="preserve"> 0–19%.</w:t>
      </w:r>
      <w:r w:rsidRPr="00AC05ED">
        <w:t xml:space="preserve"> </w:t>
      </w:r>
      <w:r w:rsidRPr="00AC05ED">
        <w:rPr>
          <w:rFonts w:ascii="Times New Roman" w:hAnsi="Times New Roman"/>
          <w:sz w:val="24"/>
          <w:szCs w:val="24"/>
        </w:rPr>
        <w:t>maksimaalsest võimalikust punktide arvust.</w:t>
      </w:r>
    </w:p>
    <w:p w:rsidR="00CF4EA0" w:rsidRPr="00AC05ED" w:rsidRDefault="00E0694F" w:rsidP="00DA3230">
      <w:pPr>
        <w:pStyle w:val="NormalWeb1"/>
        <w:ind w:left="1440"/>
        <w:jc w:val="both"/>
        <w:rPr>
          <w:rFonts w:ascii="Times New Roman" w:hAnsi="Times New Roman"/>
          <w:sz w:val="24"/>
          <w:szCs w:val="24"/>
        </w:rPr>
      </w:pPr>
      <w:r w:rsidRPr="00AC05ED">
        <w:rPr>
          <w:rFonts w:ascii="Times New Roman" w:hAnsi="Times New Roman"/>
          <w:sz w:val="24"/>
          <w:szCs w:val="24"/>
        </w:rPr>
        <w:t xml:space="preserve"> </w:t>
      </w:r>
    </w:p>
    <w:p w:rsidR="00CF4EA0" w:rsidRPr="00AC05ED" w:rsidRDefault="00CF4EA0" w:rsidP="0049415D">
      <w:pPr>
        <w:pStyle w:val="NormalWeb1"/>
        <w:numPr>
          <w:ilvl w:val="0"/>
          <w:numId w:val="9"/>
        </w:numPr>
        <w:jc w:val="both"/>
        <w:rPr>
          <w:rFonts w:ascii="Times New Roman" w:hAnsi="Times New Roman"/>
          <w:sz w:val="24"/>
          <w:szCs w:val="24"/>
        </w:rPr>
      </w:pPr>
      <w:r w:rsidRPr="00AC05ED">
        <w:rPr>
          <w:rFonts w:ascii="Times New Roman" w:hAnsi="Times New Roman"/>
          <w:sz w:val="24"/>
          <w:szCs w:val="24"/>
        </w:rPr>
        <w:t xml:space="preserve">Kui hindamisel tuvastatakse kõrvalise abi kasutamine või mahakirjutamine, võib kirjalikku või praktilist tööd, suulist vastust (esitust), praktilist tegevust või selle tulemust hinnata hindega «nõrk». Hinne „1“ kuulub järelevastamisele ning positiivse soorituse korral saab õpilane hinde. </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9.</w:t>
      </w:r>
      <w:r w:rsidR="00CF4EA0" w:rsidRPr="00AC05ED">
        <w:rPr>
          <w:rFonts w:ascii="Times New Roman" w:hAnsi="Times New Roman"/>
          <w:b/>
          <w:bCs/>
          <w:sz w:val="24"/>
          <w:szCs w:val="24"/>
        </w:rPr>
        <w:t xml:space="preserve"> Õpiprotsessi hindamine</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Õpiprotsessi hindamine on õppimise üksiktulem</w:t>
      </w:r>
      <w:r w:rsidR="00293ED3" w:rsidRPr="00AC05ED">
        <w:rPr>
          <w:rFonts w:ascii="Times New Roman" w:hAnsi="Times New Roman"/>
          <w:sz w:val="24"/>
          <w:szCs w:val="24"/>
        </w:rPr>
        <w:t>uste hindamine, mille eesmärk on:</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1)</w:t>
      </w:r>
      <w:r w:rsidR="00CF4EA0" w:rsidRPr="00AC05ED">
        <w:rPr>
          <w:rFonts w:ascii="Times New Roman" w:hAnsi="Times New Roman"/>
          <w:sz w:val="24"/>
          <w:szCs w:val="24"/>
        </w:rPr>
        <w:t>õpilasele tagasiside andmine õppimise edukusest;</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2)</w:t>
      </w:r>
      <w:r w:rsidR="00CF4EA0" w:rsidRPr="00AC05ED">
        <w:rPr>
          <w:rFonts w:ascii="Times New Roman" w:hAnsi="Times New Roman"/>
          <w:sz w:val="24"/>
          <w:szCs w:val="24"/>
        </w:rPr>
        <w:t>õpilase õpimotivatsiooni ja positiivse enesehinnangu toetamine;</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3)</w:t>
      </w:r>
      <w:r w:rsidR="00CF4EA0" w:rsidRPr="00AC05ED">
        <w:rPr>
          <w:rFonts w:ascii="Times New Roman" w:hAnsi="Times New Roman"/>
          <w:sz w:val="24"/>
          <w:szCs w:val="24"/>
        </w:rPr>
        <w:t>õppeülesannete korrigeerimine ja vajadusel diferentseerimine.</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Hindamisel arvestatakse nõutavaid õpitulemusi, õppeaine eripära, õpilase vanust, võimeid ja arengut.</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Õpiprotsessi hindamise objektid ja vahendid valib õpetaja.</w:t>
      </w:r>
    </w:p>
    <w:p w:rsidR="0025555C" w:rsidRPr="00AC05ED" w:rsidRDefault="0025555C"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10</w:t>
      </w:r>
      <w:r w:rsidR="00CF4EA0" w:rsidRPr="00AC05ED">
        <w:rPr>
          <w:rFonts w:ascii="Times New Roman" w:hAnsi="Times New Roman"/>
          <w:b/>
          <w:bCs/>
          <w:sz w:val="24"/>
          <w:szCs w:val="24"/>
        </w:rPr>
        <w:t>. Arvestuslik hindamine</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sz w:val="24"/>
          <w:szCs w:val="24"/>
        </w:rPr>
        <w:t xml:space="preserve">Arvestuslik hindamine on ühe tervikliku aineosa käsitlemise järel nõutavatele õpitulemustele hinnangu andmine. Arvestuslikult hinnatakse kooli ainekavas või õpetaja töökavas määratud nõutavate õpitulemuste omandatust. </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b/>
          <w:sz w:val="24"/>
          <w:szCs w:val="24"/>
        </w:rPr>
        <w:t>Arvestuslikud tööd</w:t>
      </w:r>
      <w:r w:rsidRPr="00AC05ED">
        <w:rPr>
          <w:rFonts w:ascii="Times New Roman" w:hAnsi="Times New Roman"/>
          <w:sz w:val="24"/>
          <w:szCs w:val="24"/>
        </w:rPr>
        <w:t xml:space="preserve"> kavandatakse õppe</w:t>
      </w:r>
      <w:r w:rsidR="0038131F" w:rsidRPr="00AC05ED">
        <w:rPr>
          <w:rFonts w:ascii="Times New Roman" w:hAnsi="Times New Roman"/>
          <w:sz w:val="24"/>
          <w:szCs w:val="24"/>
        </w:rPr>
        <w:t>trimestri</w:t>
      </w:r>
      <w:r w:rsidRPr="00AC05ED">
        <w:rPr>
          <w:rFonts w:ascii="Times New Roman" w:hAnsi="Times New Roman"/>
          <w:sz w:val="24"/>
          <w:szCs w:val="24"/>
        </w:rPr>
        <w:t xml:space="preserve"> ulatuses ja sooritamise aeg kooskõlastatakse teiste õppeainete õpetajatega. Arvestusliku hindamise objektid ja vahendid valib õpetaja. </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sz w:val="24"/>
          <w:szCs w:val="24"/>
        </w:rPr>
        <w:t>Osa arvestuslikke hindeid võib välja panna protsessihinnete alusel. Protsessihinnete kasutamise arvestuslikul hindamisel otsustab õpetaja</w:t>
      </w:r>
      <w:r w:rsidR="0045044C" w:rsidRPr="00AC05ED">
        <w:rPr>
          <w:rFonts w:ascii="Times New Roman" w:hAnsi="Times New Roman"/>
          <w:sz w:val="24"/>
          <w:szCs w:val="24"/>
        </w:rPr>
        <w:t xml:space="preserve"> ja teavitab sellest õpilasi</w:t>
      </w:r>
      <w:r w:rsidRPr="00AC05ED">
        <w:rPr>
          <w:rFonts w:ascii="Times New Roman" w:hAnsi="Times New Roman"/>
          <w:sz w:val="24"/>
          <w:szCs w:val="24"/>
        </w:rPr>
        <w:t>.</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b/>
          <w:sz w:val="24"/>
          <w:szCs w:val="24"/>
        </w:rPr>
        <w:t>Arvestuslike tööde</w:t>
      </w:r>
      <w:r w:rsidRPr="00AC05ED">
        <w:rPr>
          <w:rFonts w:ascii="Times New Roman" w:hAnsi="Times New Roman"/>
          <w:sz w:val="24"/>
          <w:szCs w:val="24"/>
        </w:rPr>
        <w:t xml:space="preserve"> nõutavad õpitulemused, nende omandatuse kontrollimise aja, vormi ning hindamise põhimõtted teeb õpetaja õpilastele teatavaks </w:t>
      </w:r>
      <w:r w:rsidR="0038131F" w:rsidRPr="00AC05ED">
        <w:rPr>
          <w:rFonts w:ascii="Times New Roman" w:hAnsi="Times New Roman"/>
          <w:sz w:val="24"/>
          <w:szCs w:val="24"/>
        </w:rPr>
        <w:t>trimestri</w:t>
      </w:r>
      <w:r w:rsidRPr="00AC05ED">
        <w:rPr>
          <w:rFonts w:ascii="Times New Roman" w:hAnsi="Times New Roman"/>
          <w:sz w:val="24"/>
          <w:szCs w:val="24"/>
        </w:rPr>
        <w:t xml:space="preserve"> algul. </w:t>
      </w:r>
    </w:p>
    <w:p w:rsidR="00CF4EA0" w:rsidRPr="00AC05ED" w:rsidRDefault="00CF4EA0" w:rsidP="0049415D">
      <w:pPr>
        <w:pStyle w:val="NormalWeb1"/>
        <w:numPr>
          <w:ilvl w:val="0"/>
          <w:numId w:val="10"/>
        </w:numPr>
        <w:jc w:val="both"/>
        <w:rPr>
          <w:rFonts w:ascii="Times New Roman" w:hAnsi="Times New Roman"/>
          <w:b/>
          <w:sz w:val="24"/>
          <w:szCs w:val="24"/>
        </w:rPr>
      </w:pPr>
      <w:r w:rsidRPr="00AC05ED">
        <w:rPr>
          <w:rFonts w:ascii="Times New Roman" w:hAnsi="Times New Roman"/>
          <w:b/>
          <w:sz w:val="24"/>
          <w:szCs w:val="24"/>
        </w:rPr>
        <w:t>Arvestuslikult hinnatavate ülesannete (suuline vastus, kirjalik või praktiline töö) täitmine on kõigile õpilastele</w:t>
      </w:r>
      <w:r w:rsidRPr="00AC05ED">
        <w:rPr>
          <w:rFonts w:ascii="Times New Roman" w:hAnsi="Times New Roman"/>
          <w:b/>
          <w:color w:val="0000FF"/>
          <w:sz w:val="24"/>
          <w:szCs w:val="24"/>
        </w:rPr>
        <w:t xml:space="preserve"> </w:t>
      </w:r>
      <w:r w:rsidRPr="00AC05ED">
        <w:rPr>
          <w:rFonts w:ascii="Times New Roman" w:hAnsi="Times New Roman"/>
          <w:b/>
          <w:sz w:val="24"/>
          <w:szCs w:val="24"/>
        </w:rPr>
        <w:t xml:space="preserve">kohustuslik. </w:t>
      </w:r>
    </w:p>
    <w:p w:rsidR="00861E1B" w:rsidRPr="00AC05ED" w:rsidRDefault="00861E1B" w:rsidP="0049415D">
      <w:pPr>
        <w:pStyle w:val="NormalWeb1"/>
        <w:jc w:val="both"/>
        <w:rPr>
          <w:rFonts w:ascii="Times New Roman" w:hAnsi="Times New Roman"/>
          <w:color w:val="FF66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sz w:val="24"/>
          <w:szCs w:val="24"/>
        </w:rPr>
        <w:t>§</w:t>
      </w:r>
      <w:r w:rsidRPr="00AC05ED">
        <w:rPr>
          <w:rFonts w:ascii="Times New Roman" w:hAnsi="Times New Roman"/>
          <w:b/>
          <w:bCs/>
          <w:sz w:val="24"/>
          <w:szCs w:val="24"/>
        </w:rPr>
        <w:t xml:space="preserve"> </w:t>
      </w:r>
      <w:r w:rsidR="0019325D" w:rsidRPr="00AC05ED">
        <w:rPr>
          <w:rFonts w:ascii="Times New Roman" w:hAnsi="Times New Roman"/>
          <w:b/>
          <w:bCs/>
          <w:sz w:val="24"/>
          <w:szCs w:val="24"/>
        </w:rPr>
        <w:t>11</w:t>
      </w:r>
      <w:r w:rsidRPr="00AC05ED">
        <w:rPr>
          <w:rFonts w:ascii="Times New Roman" w:hAnsi="Times New Roman"/>
          <w:b/>
          <w:bCs/>
          <w:sz w:val="24"/>
          <w:szCs w:val="24"/>
        </w:rPr>
        <w:t>. Hinnete märkimine</w:t>
      </w:r>
    </w:p>
    <w:p w:rsidR="00CF4EA0" w:rsidRPr="00AC05ED" w:rsidRDefault="00CF4EA0" w:rsidP="0049415D">
      <w:pPr>
        <w:pStyle w:val="NormalWeb1"/>
        <w:ind w:left="426" w:hanging="142"/>
        <w:jc w:val="both"/>
        <w:rPr>
          <w:rFonts w:ascii="Times New Roman" w:hAnsi="Times New Roman"/>
          <w:sz w:val="24"/>
          <w:szCs w:val="24"/>
        </w:rPr>
      </w:pPr>
      <w:r w:rsidRPr="00AC05ED">
        <w:rPr>
          <w:rFonts w:ascii="Times New Roman" w:hAnsi="Times New Roman"/>
          <w:sz w:val="24"/>
          <w:szCs w:val="24"/>
        </w:rPr>
        <w:t>(1)</w:t>
      </w:r>
      <w:r w:rsidR="0025555C" w:rsidRPr="00AC05ED">
        <w:rPr>
          <w:rFonts w:ascii="Times New Roman" w:hAnsi="Times New Roman"/>
          <w:sz w:val="24"/>
          <w:szCs w:val="24"/>
        </w:rPr>
        <w:t xml:space="preserve"> </w:t>
      </w:r>
      <w:r w:rsidRPr="00AC05ED">
        <w:rPr>
          <w:rFonts w:ascii="Times New Roman" w:hAnsi="Times New Roman"/>
          <w:sz w:val="24"/>
          <w:szCs w:val="24"/>
        </w:rPr>
        <w:t>Protsessi- ja arvestuslike hinnete märkimine</w:t>
      </w:r>
    </w:p>
    <w:p w:rsidR="00830A64" w:rsidRPr="00AC05ED" w:rsidRDefault="00CF4EA0" w:rsidP="00830A64">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 xml:space="preserve">Sooritatud </w:t>
      </w:r>
      <w:r w:rsidR="00830A64" w:rsidRPr="00AC05ED">
        <w:rPr>
          <w:rFonts w:ascii="Times New Roman" w:hAnsi="Times New Roman"/>
          <w:sz w:val="24"/>
          <w:szCs w:val="24"/>
        </w:rPr>
        <w:t xml:space="preserve">arvestuslik </w:t>
      </w:r>
      <w:r w:rsidRPr="00AC05ED">
        <w:rPr>
          <w:rFonts w:ascii="Times New Roman" w:hAnsi="Times New Roman"/>
          <w:sz w:val="24"/>
          <w:szCs w:val="24"/>
        </w:rPr>
        <w:t>töö – numb</w:t>
      </w:r>
      <w:r w:rsidR="0049415D" w:rsidRPr="00AC05ED">
        <w:rPr>
          <w:rFonts w:ascii="Times New Roman" w:hAnsi="Times New Roman"/>
          <w:sz w:val="24"/>
          <w:szCs w:val="24"/>
        </w:rPr>
        <w:t>riline hinne viiepallisüsteemis</w:t>
      </w:r>
      <w:r w:rsidR="00830A64" w:rsidRPr="00AC05ED">
        <w:rPr>
          <w:rFonts w:ascii="Times New Roman" w:hAnsi="Times New Roman"/>
          <w:sz w:val="24"/>
          <w:szCs w:val="24"/>
        </w:rPr>
        <w:t>; protsessihinne võib olla nii numbriline kui ka kirjalik tagasiside.</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Äraandmata või sooritamata</w:t>
      </w:r>
      <w:r w:rsidR="00821427" w:rsidRPr="00AC05ED">
        <w:rPr>
          <w:rFonts w:ascii="Times New Roman" w:hAnsi="Times New Roman"/>
          <w:sz w:val="24"/>
          <w:szCs w:val="24"/>
        </w:rPr>
        <w:t xml:space="preserve"> töö mittevabandatavatel põhjustel</w:t>
      </w:r>
      <w:r w:rsidR="00447C28" w:rsidRPr="00AC05ED">
        <w:rPr>
          <w:rFonts w:ascii="Times New Roman" w:hAnsi="Times New Roman"/>
          <w:sz w:val="24"/>
          <w:szCs w:val="24"/>
        </w:rPr>
        <w:t>:</w:t>
      </w:r>
      <w:r w:rsidRPr="00AC05ED">
        <w:rPr>
          <w:rFonts w:ascii="Times New Roman" w:hAnsi="Times New Roman"/>
          <w:sz w:val="24"/>
          <w:szCs w:val="24"/>
        </w:rPr>
        <w:t xml:space="preserve"> „nõrk“ ehk „1“</w:t>
      </w:r>
    </w:p>
    <w:p w:rsidR="00DC2B02" w:rsidRPr="00AC05ED" w:rsidRDefault="00CF4EA0" w:rsidP="00030E74">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Äraandmata või sooritamat</w:t>
      </w:r>
      <w:r w:rsidR="00821427" w:rsidRPr="00AC05ED">
        <w:rPr>
          <w:rFonts w:ascii="Times New Roman" w:hAnsi="Times New Roman"/>
          <w:sz w:val="24"/>
          <w:szCs w:val="24"/>
        </w:rPr>
        <w:t>a töö vabandavatel põhjustel</w:t>
      </w:r>
      <w:r w:rsidR="00447C28" w:rsidRPr="00AC05ED">
        <w:rPr>
          <w:rFonts w:ascii="Times New Roman" w:hAnsi="Times New Roman"/>
          <w:sz w:val="24"/>
          <w:szCs w:val="24"/>
        </w:rPr>
        <w:t>:</w:t>
      </w:r>
      <w:r w:rsidR="00821427" w:rsidRPr="00AC05ED">
        <w:rPr>
          <w:rFonts w:ascii="Times New Roman" w:hAnsi="Times New Roman"/>
          <w:sz w:val="24"/>
          <w:szCs w:val="24"/>
        </w:rPr>
        <w:t xml:space="preserve">  *</w:t>
      </w:r>
      <w:r w:rsidR="00354EF7" w:rsidRPr="00AC05ED">
        <w:rPr>
          <w:rFonts w:ascii="Times New Roman" w:hAnsi="Times New Roman"/>
          <w:sz w:val="24"/>
          <w:szCs w:val="24"/>
        </w:rPr>
        <w:t xml:space="preserve">. </w:t>
      </w:r>
      <w:r w:rsidRPr="00AC05ED">
        <w:rPr>
          <w:rFonts w:ascii="Times New Roman" w:hAnsi="Times New Roman"/>
          <w:sz w:val="24"/>
          <w:szCs w:val="24"/>
        </w:rPr>
        <w:t xml:space="preserve"> Kui õpilane sooritab töö, kantakse hinne</w:t>
      </w:r>
      <w:r w:rsidR="00821427" w:rsidRPr="00AC05ED">
        <w:rPr>
          <w:rFonts w:ascii="Times New Roman" w:hAnsi="Times New Roman"/>
          <w:sz w:val="24"/>
          <w:szCs w:val="24"/>
        </w:rPr>
        <w:t xml:space="preserve">  </w:t>
      </w:r>
      <w:r w:rsidR="00EA7DD7" w:rsidRPr="00AC05ED">
        <w:rPr>
          <w:rFonts w:ascii="Times New Roman" w:hAnsi="Times New Roman"/>
          <w:sz w:val="24"/>
          <w:szCs w:val="24"/>
        </w:rPr>
        <w:t>e</w:t>
      </w:r>
      <w:r w:rsidR="00E0694F" w:rsidRPr="00AC05ED">
        <w:rPr>
          <w:rFonts w:ascii="Times New Roman" w:hAnsi="Times New Roman"/>
          <w:sz w:val="24"/>
          <w:szCs w:val="24"/>
        </w:rPr>
        <w:t>-k</w:t>
      </w:r>
      <w:r w:rsidR="00821427" w:rsidRPr="00AC05ED">
        <w:rPr>
          <w:rFonts w:ascii="Times New Roman" w:hAnsi="Times New Roman"/>
          <w:sz w:val="24"/>
          <w:szCs w:val="24"/>
        </w:rPr>
        <w:t>ooli päevikusse</w:t>
      </w:r>
      <w:r w:rsidR="00E0694F" w:rsidRPr="00AC05ED">
        <w:rPr>
          <w:rFonts w:ascii="Times New Roman" w:hAnsi="Times New Roman"/>
          <w:sz w:val="24"/>
          <w:szCs w:val="24"/>
        </w:rPr>
        <w:t>.</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Arvestuslikud hinded</w:t>
      </w:r>
      <w:r w:rsidR="00293ED3" w:rsidRPr="00AC05ED">
        <w:rPr>
          <w:rFonts w:ascii="Times New Roman" w:hAnsi="Times New Roman"/>
          <w:sz w:val="24"/>
          <w:szCs w:val="24"/>
        </w:rPr>
        <w:t xml:space="preserve"> eristatakse protsessihinnetest, kandes </w:t>
      </w:r>
      <w:r w:rsidR="0049415D" w:rsidRPr="00AC05ED">
        <w:rPr>
          <w:rFonts w:ascii="Times New Roman" w:hAnsi="Times New Roman"/>
          <w:sz w:val="24"/>
          <w:szCs w:val="24"/>
        </w:rPr>
        <w:t xml:space="preserve">need </w:t>
      </w:r>
      <w:r w:rsidR="00030E74" w:rsidRPr="00AC05ED">
        <w:rPr>
          <w:rFonts w:ascii="Times New Roman" w:hAnsi="Times New Roman"/>
          <w:sz w:val="24"/>
          <w:szCs w:val="24"/>
        </w:rPr>
        <w:t xml:space="preserve">e-kooli </w:t>
      </w:r>
      <w:r w:rsidR="0049415D" w:rsidRPr="00AC05ED">
        <w:rPr>
          <w:rFonts w:ascii="Times New Roman" w:hAnsi="Times New Roman"/>
          <w:sz w:val="24"/>
          <w:szCs w:val="24"/>
        </w:rPr>
        <w:t>päevikus ühte veergu</w:t>
      </w:r>
      <w:r w:rsidR="00737EB8" w:rsidRPr="00AC05ED">
        <w:rPr>
          <w:rFonts w:ascii="Times New Roman" w:hAnsi="Times New Roman"/>
          <w:sz w:val="24"/>
          <w:szCs w:val="24"/>
        </w:rPr>
        <w:t>.</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Protsessi- ja arvestuslike hinnete</w:t>
      </w:r>
      <w:r w:rsidR="00354EF7" w:rsidRPr="00AC05ED">
        <w:rPr>
          <w:rFonts w:ascii="Times New Roman" w:hAnsi="Times New Roman"/>
          <w:sz w:val="24"/>
          <w:szCs w:val="24"/>
        </w:rPr>
        <w:t xml:space="preserve"> märkimisel võib kasutada</w:t>
      </w:r>
      <w:r w:rsidR="00030E74" w:rsidRPr="00AC05ED">
        <w:rPr>
          <w:rFonts w:ascii="Times New Roman" w:hAnsi="Times New Roman"/>
          <w:sz w:val="24"/>
          <w:szCs w:val="24"/>
        </w:rPr>
        <w:t xml:space="preserve"> </w:t>
      </w:r>
      <w:r w:rsidR="00354EF7" w:rsidRPr="00AC05ED">
        <w:rPr>
          <w:rFonts w:ascii="Times New Roman" w:hAnsi="Times New Roman"/>
          <w:sz w:val="24"/>
          <w:szCs w:val="24"/>
        </w:rPr>
        <w:t xml:space="preserve"> </w:t>
      </w:r>
      <w:r w:rsidRPr="00AC05ED">
        <w:rPr>
          <w:rFonts w:ascii="Times New Roman" w:hAnsi="Times New Roman"/>
          <w:sz w:val="24"/>
          <w:szCs w:val="24"/>
        </w:rPr>
        <w:t>„</w:t>
      </w:r>
      <w:r w:rsidR="00030E74" w:rsidRPr="00AC05ED">
        <w:rPr>
          <w:rFonts w:ascii="Times New Roman" w:hAnsi="Times New Roman"/>
          <w:sz w:val="24"/>
          <w:szCs w:val="24"/>
        </w:rPr>
        <w:t xml:space="preserve"> – </w:t>
      </w:r>
      <w:r w:rsidRPr="00AC05ED">
        <w:rPr>
          <w:rFonts w:ascii="Times New Roman" w:hAnsi="Times New Roman"/>
          <w:sz w:val="24"/>
          <w:szCs w:val="24"/>
        </w:rPr>
        <w:t xml:space="preserve">“ </w:t>
      </w:r>
      <w:r w:rsidR="00030E74" w:rsidRPr="00AC05ED">
        <w:rPr>
          <w:rFonts w:ascii="Times New Roman" w:hAnsi="Times New Roman"/>
          <w:sz w:val="24"/>
          <w:szCs w:val="24"/>
        </w:rPr>
        <w:t xml:space="preserve">  ja „ +“  </w:t>
      </w:r>
      <w:r w:rsidRPr="00AC05ED">
        <w:rPr>
          <w:rFonts w:ascii="Times New Roman" w:hAnsi="Times New Roman"/>
          <w:sz w:val="24"/>
          <w:szCs w:val="24"/>
        </w:rPr>
        <w:t>märki.</w:t>
      </w:r>
    </w:p>
    <w:p w:rsidR="00030E74" w:rsidRPr="00AC05ED" w:rsidRDefault="00030E74" w:rsidP="00030E74">
      <w:pPr>
        <w:numPr>
          <w:ilvl w:val="2"/>
          <w:numId w:val="9"/>
        </w:numPr>
        <w:rPr>
          <w:rFonts w:eastAsia="Calibri"/>
        </w:rPr>
      </w:pPr>
      <w:r w:rsidRPr="00AC05ED">
        <w:rPr>
          <w:rFonts w:eastAsia="Calibri"/>
        </w:rPr>
        <w:t>Tagasiside õpilaste töödest annab õpetaja üldjuhul nädala jooksul. Suuremahuliste tööde (kirjand, essee, referaat)  puhul kahe nädala jooksul.</w:t>
      </w:r>
    </w:p>
    <w:p w:rsidR="00784F29" w:rsidRPr="00AC05ED" w:rsidRDefault="0008340C" w:rsidP="0008340C">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Järelevastatud töö puhul asendatakse</w:t>
      </w:r>
      <w:r w:rsidR="00784F29" w:rsidRPr="00AC05ED">
        <w:rPr>
          <w:rFonts w:ascii="Times New Roman" w:hAnsi="Times New Roman"/>
          <w:sz w:val="24"/>
          <w:szCs w:val="24"/>
        </w:rPr>
        <w:t xml:space="preserve"> e-kooli</w:t>
      </w:r>
      <w:r w:rsidRPr="00AC05ED">
        <w:rPr>
          <w:rFonts w:ascii="Times New Roman" w:hAnsi="Times New Roman"/>
          <w:sz w:val="24"/>
          <w:szCs w:val="24"/>
        </w:rPr>
        <w:t xml:space="preserve"> </w:t>
      </w:r>
      <w:r w:rsidR="00784F29" w:rsidRPr="00AC05ED">
        <w:rPr>
          <w:rFonts w:ascii="Times New Roman" w:hAnsi="Times New Roman"/>
          <w:sz w:val="24"/>
          <w:szCs w:val="24"/>
        </w:rPr>
        <w:t>päevikus</w:t>
      </w:r>
      <w:r w:rsidRPr="00AC05ED">
        <w:rPr>
          <w:rFonts w:ascii="Times New Roman" w:hAnsi="Times New Roman"/>
          <w:sz w:val="24"/>
          <w:szCs w:val="24"/>
        </w:rPr>
        <w:t xml:space="preserve"> </w:t>
      </w:r>
      <w:r w:rsidR="009B2F12" w:rsidRPr="00AC05ED">
        <w:rPr>
          <w:rFonts w:ascii="Times New Roman" w:hAnsi="Times New Roman"/>
          <w:sz w:val="24"/>
          <w:szCs w:val="24"/>
        </w:rPr>
        <w:t xml:space="preserve">parandatav hinne </w:t>
      </w:r>
      <w:r w:rsidR="00784F29" w:rsidRPr="00AC05ED">
        <w:rPr>
          <w:rFonts w:ascii="Times New Roman" w:hAnsi="Times New Roman"/>
          <w:sz w:val="24"/>
          <w:szCs w:val="24"/>
        </w:rPr>
        <w:t>uue hindega, kusjuures eelnev hinne</w:t>
      </w:r>
      <w:r w:rsidRPr="00AC05ED">
        <w:rPr>
          <w:rFonts w:ascii="Times New Roman" w:hAnsi="Times New Roman"/>
          <w:sz w:val="24"/>
          <w:szCs w:val="24"/>
        </w:rPr>
        <w:t xml:space="preserve"> </w:t>
      </w:r>
      <w:r w:rsidR="00784F29" w:rsidRPr="00AC05ED">
        <w:rPr>
          <w:rFonts w:ascii="Times New Roman" w:hAnsi="Times New Roman"/>
          <w:sz w:val="24"/>
          <w:szCs w:val="24"/>
        </w:rPr>
        <w:t>kustuta</w:t>
      </w:r>
      <w:r w:rsidRPr="00AC05ED">
        <w:rPr>
          <w:rFonts w:ascii="Times New Roman" w:hAnsi="Times New Roman"/>
          <w:sz w:val="24"/>
          <w:szCs w:val="24"/>
        </w:rPr>
        <w:t>takse</w:t>
      </w:r>
      <w:r w:rsidR="00784F29"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12</w:t>
      </w:r>
      <w:r w:rsidR="00CF4EA0" w:rsidRPr="00AC05ED">
        <w:rPr>
          <w:rFonts w:ascii="Times New Roman" w:hAnsi="Times New Roman"/>
          <w:b/>
          <w:sz w:val="24"/>
          <w:szCs w:val="24"/>
        </w:rPr>
        <w:t>. Järelevastamine ja järeltööde sooritamine</w:t>
      </w:r>
    </w:p>
    <w:p w:rsidR="00CF4EA0" w:rsidRPr="005C6651" w:rsidRDefault="00CF4EA0" w:rsidP="0049415D">
      <w:pPr>
        <w:pStyle w:val="NormalWeb1"/>
        <w:numPr>
          <w:ilvl w:val="0"/>
          <w:numId w:val="27"/>
        </w:numPr>
        <w:jc w:val="both"/>
        <w:rPr>
          <w:rFonts w:ascii="Times New Roman" w:hAnsi="Times New Roman"/>
          <w:sz w:val="24"/>
          <w:szCs w:val="24"/>
        </w:rPr>
      </w:pPr>
      <w:r w:rsidRPr="005C6651">
        <w:rPr>
          <w:rFonts w:ascii="Times New Roman" w:hAnsi="Times New Roman"/>
          <w:sz w:val="24"/>
          <w:szCs w:val="24"/>
        </w:rPr>
        <w:t>Kui kirjalikku või praktilist tööd, suulist vastust (esitust), praktilist tegevust või selle tulemust on hinnatud hindega «puudulik» või «nõr</w:t>
      </w:r>
      <w:r w:rsidR="00FE20A4" w:rsidRPr="005C6651">
        <w:rPr>
          <w:rFonts w:ascii="Times New Roman" w:hAnsi="Times New Roman"/>
          <w:sz w:val="24"/>
          <w:szCs w:val="24"/>
        </w:rPr>
        <w:t xml:space="preserve">k» või on hinne jäänud panemata,  </w:t>
      </w:r>
      <w:r w:rsidR="008B1587" w:rsidRPr="005C6651">
        <w:rPr>
          <w:rFonts w:ascii="Times New Roman" w:hAnsi="Times New Roman"/>
          <w:sz w:val="24"/>
          <w:szCs w:val="24"/>
        </w:rPr>
        <w:t xml:space="preserve">tuleb õpilasel </w:t>
      </w:r>
      <w:r w:rsidR="00CE64D6" w:rsidRPr="005C6651">
        <w:rPr>
          <w:rFonts w:ascii="Times New Roman" w:hAnsi="Times New Roman"/>
          <w:sz w:val="24"/>
          <w:szCs w:val="24"/>
        </w:rPr>
        <w:t xml:space="preserve">osaleda õpetaja konsultatsioonitunnis ja </w:t>
      </w:r>
      <w:r w:rsidR="008B1587" w:rsidRPr="005C6651">
        <w:rPr>
          <w:rFonts w:ascii="Times New Roman" w:hAnsi="Times New Roman"/>
          <w:sz w:val="24"/>
          <w:szCs w:val="24"/>
        </w:rPr>
        <w:t xml:space="preserve">vastata </w:t>
      </w:r>
      <w:r w:rsidR="00CE64D6" w:rsidRPr="005C6651">
        <w:rPr>
          <w:rFonts w:ascii="Times New Roman" w:hAnsi="Times New Roman"/>
          <w:sz w:val="24"/>
          <w:szCs w:val="24"/>
        </w:rPr>
        <w:t>töö</w:t>
      </w:r>
      <w:r w:rsidR="008B1587" w:rsidRPr="005C6651">
        <w:rPr>
          <w:rFonts w:ascii="Times New Roman" w:hAnsi="Times New Roman"/>
          <w:sz w:val="24"/>
          <w:szCs w:val="24"/>
        </w:rPr>
        <w:t xml:space="preserve"> 2 nädala jooksul. Erandjuhtudel </w:t>
      </w:r>
      <w:r w:rsidR="008F7E43" w:rsidRPr="005C6651">
        <w:rPr>
          <w:rFonts w:ascii="Times New Roman" w:hAnsi="Times New Roman"/>
          <w:sz w:val="24"/>
          <w:szCs w:val="24"/>
        </w:rPr>
        <w:t>(kui õpilane p</w:t>
      </w:r>
      <w:r w:rsidR="009F5B3B" w:rsidRPr="005C6651">
        <w:rPr>
          <w:rFonts w:ascii="Times New Roman" w:hAnsi="Times New Roman"/>
          <w:sz w:val="24"/>
          <w:szCs w:val="24"/>
        </w:rPr>
        <w:t>uudub haiguse tõttu</w:t>
      </w:r>
      <w:r w:rsidR="00147486" w:rsidRPr="005C6651">
        <w:rPr>
          <w:rFonts w:ascii="Times New Roman" w:hAnsi="Times New Roman"/>
          <w:sz w:val="24"/>
          <w:szCs w:val="24"/>
        </w:rPr>
        <w:t xml:space="preserve">) on </w:t>
      </w:r>
      <w:r w:rsidR="00FE20A4" w:rsidRPr="005C6651">
        <w:rPr>
          <w:rFonts w:ascii="Times New Roman" w:hAnsi="Times New Roman"/>
          <w:sz w:val="24"/>
          <w:szCs w:val="24"/>
        </w:rPr>
        <w:t>õpilasel võimalus järelevastamiseks või järeltöö sooritamiseks trimestri või kursuse lõpuni.</w:t>
      </w:r>
    </w:p>
    <w:p w:rsidR="00CF4EA0" w:rsidRPr="00AC05ED" w:rsidRDefault="00CF4EA0"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 xml:space="preserve">Järeltöid on võimalus sooritada üldjuhul üks kord õpilase ja </w:t>
      </w:r>
      <w:r w:rsidR="00517C2A" w:rsidRPr="00AC05ED">
        <w:rPr>
          <w:rFonts w:ascii="Times New Roman" w:hAnsi="Times New Roman"/>
          <w:sz w:val="24"/>
          <w:szCs w:val="24"/>
        </w:rPr>
        <w:t>õpetaja vahelisel kokkuleppel.</w:t>
      </w:r>
    </w:p>
    <w:p w:rsidR="00CF4EA0" w:rsidRPr="00AC05ED" w:rsidRDefault="00714F89"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Positiivsete</w:t>
      </w:r>
      <w:r w:rsidR="00CF4EA0" w:rsidRPr="00AC05ED">
        <w:rPr>
          <w:rFonts w:ascii="Times New Roman" w:hAnsi="Times New Roman"/>
          <w:sz w:val="24"/>
          <w:szCs w:val="24"/>
        </w:rPr>
        <w:t xml:space="preserve"> hinnete  parandamine </w:t>
      </w:r>
      <w:r w:rsidR="00CE64D6" w:rsidRPr="00AC05ED">
        <w:rPr>
          <w:rFonts w:ascii="Times New Roman" w:hAnsi="Times New Roman"/>
          <w:sz w:val="24"/>
          <w:szCs w:val="24"/>
        </w:rPr>
        <w:t xml:space="preserve">on võimalik ja </w:t>
      </w:r>
      <w:r w:rsidR="00CF4EA0" w:rsidRPr="00AC05ED">
        <w:rPr>
          <w:rFonts w:ascii="Times New Roman" w:hAnsi="Times New Roman"/>
          <w:sz w:val="24"/>
          <w:szCs w:val="24"/>
        </w:rPr>
        <w:t xml:space="preserve">toimub kokkuleppel õpetajaga. </w:t>
      </w:r>
    </w:p>
    <w:p w:rsidR="00CF4EA0" w:rsidRPr="00AC05ED" w:rsidRDefault="00293ED3"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Järele</w:t>
      </w:r>
      <w:r w:rsidR="00CF4EA0" w:rsidRPr="00AC05ED">
        <w:rPr>
          <w:rFonts w:ascii="Times New Roman" w:hAnsi="Times New Roman"/>
          <w:sz w:val="24"/>
          <w:szCs w:val="24"/>
        </w:rPr>
        <w:t>vastatud töö</w:t>
      </w:r>
      <w:r w:rsidR="00EF59B5" w:rsidRPr="00AC05ED">
        <w:rPr>
          <w:rFonts w:ascii="Times New Roman" w:hAnsi="Times New Roman"/>
          <w:sz w:val="24"/>
          <w:szCs w:val="24"/>
        </w:rPr>
        <w:t xml:space="preserve"> sooritamine</w:t>
      </w:r>
      <w:r w:rsidR="00CF4EA0" w:rsidRPr="00AC05ED">
        <w:rPr>
          <w:rFonts w:ascii="Times New Roman" w:hAnsi="Times New Roman"/>
          <w:sz w:val="24"/>
          <w:szCs w:val="24"/>
        </w:rPr>
        <w:t xml:space="preserve"> </w:t>
      </w:r>
      <w:r w:rsidR="00EA7DD7" w:rsidRPr="00AC05ED">
        <w:rPr>
          <w:rFonts w:ascii="Times New Roman" w:hAnsi="Times New Roman"/>
          <w:sz w:val="24"/>
          <w:szCs w:val="24"/>
        </w:rPr>
        <w:t xml:space="preserve"> </w:t>
      </w:r>
      <w:r w:rsidR="00EF59B5" w:rsidRPr="00AC05ED">
        <w:rPr>
          <w:rFonts w:ascii="Times New Roman" w:hAnsi="Times New Roman"/>
          <w:sz w:val="24"/>
          <w:szCs w:val="24"/>
        </w:rPr>
        <w:t xml:space="preserve">hinnatakse kehtiva  hindamisjuhendi alusel ja </w:t>
      </w:r>
      <w:r w:rsidR="00CF4EA0" w:rsidRPr="00AC05ED">
        <w:rPr>
          <w:rFonts w:ascii="Times New Roman" w:hAnsi="Times New Roman"/>
          <w:sz w:val="24"/>
          <w:szCs w:val="24"/>
        </w:rPr>
        <w:t xml:space="preserve"> märgitakse hindega.</w:t>
      </w:r>
    </w:p>
    <w:p w:rsidR="00CF4EA0" w:rsidRDefault="00CF4EA0"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 xml:space="preserve">10. ja 11. klassis saadud kursusehindeid </w:t>
      </w:r>
      <w:r w:rsidR="00F55D28" w:rsidRPr="00AC05ED">
        <w:rPr>
          <w:rFonts w:ascii="Times New Roman" w:hAnsi="Times New Roman"/>
          <w:sz w:val="24"/>
          <w:szCs w:val="24"/>
        </w:rPr>
        <w:t xml:space="preserve">(kuni kaks kursusehinnet) </w:t>
      </w:r>
      <w:r w:rsidRPr="00AC05ED">
        <w:rPr>
          <w:rFonts w:ascii="Times New Roman" w:hAnsi="Times New Roman"/>
          <w:sz w:val="24"/>
          <w:szCs w:val="24"/>
        </w:rPr>
        <w:t xml:space="preserve">12. klassi </w:t>
      </w:r>
      <w:r w:rsidR="00ED0452" w:rsidRPr="00AC05ED">
        <w:rPr>
          <w:rFonts w:ascii="Times New Roman" w:hAnsi="Times New Roman"/>
          <w:sz w:val="24"/>
          <w:szCs w:val="24"/>
        </w:rPr>
        <w:t xml:space="preserve">teisel </w:t>
      </w:r>
      <w:r w:rsidRPr="00AC05ED">
        <w:rPr>
          <w:rFonts w:ascii="Times New Roman" w:hAnsi="Times New Roman"/>
          <w:sz w:val="24"/>
          <w:szCs w:val="24"/>
        </w:rPr>
        <w:t xml:space="preserve"> </w:t>
      </w:r>
      <w:r w:rsidR="00ED0452" w:rsidRPr="00AC05ED">
        <w:rPr>
          <w:rFonts w:ascii="Times New Roman" w:hAnsi="Times New Roman"/>
          <w:sz w:val="24"/>
          <w:szCs w:val="24"/>
        </w:rPr>
        <w:t>poolaastal</w:t>
      </w:r>
      <w:r w:rsidRPr="00AC05ED">
        <w:rPr>
          <w:rFonts w:ascii="Times New Roman" w:hAnsi="Times New Roman"/>
          <w:sz w:val="24"/>
          <w:szCs w:val="24"/>
        </w:rPr>
        <w:t xml:space="preserve"> uuesti sooritada ei saa.</w:t>
      </w:r>
    </w:p>
    <w:p w:rsidR="005F0977" w:rsidRPr="005F0977" w:rsidRDefault="005F0977" w:rsidP="005F0977">
      <w:pPr>
        <w:pStyle w:val="NormalWeb"/>
        <w:numPr>
          <w:ilvl w:val="0"/>
          <w:numId w:val="27"/>
        </w:numPr>
        <w:jc w:val="both"/>
        <w:rPr>
          <w:color w:val="auto"/>
        </w:rPr>
      </w:pPr>
      <w:r w:rsidRPr="00FE476F">
        <w:rPr>
          <w:color w:val="auto"/>
        </w:rPr>
        <w:t xml:space="preserve">Distantsõppe perioodil käesolevas paragrahvis kehtestatud tähtajad järelevastamisel ja järeltööde sooritamisel ei kehti. </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13</w:t>
      </w:r>
      <w:r w:rsidR="006B3F9D" w:rsidRPr="00AC05ED">
        <w:rPr>
          <w:rFonts w:ascii="Times New Roman" w:hAnsi="Times New Roman"/>
          <w:b/>
          <w:sz w:val="24"/>
          <w:szCs w:val="24"/>
        </w:rPr>
        <w:t xml:space="preserve">. Kokkuvõttev hindamine </w:t>
      </w:r>
      <w:r w:rsidR="00A01699" w:rsidRPr="00AC05ED">
        <w:rPr>
          <w:rFonts w:ascii="Times New Roman" w:hAnsi="Times New Roman"/>
          <w:b/>
          <w:sz w:val="24"/>
          <w:szCs w:val="24"/>
        </w:rPr>
        <w:t>põhikoolis</w:t>
      </w:r>
    </w:p>
    <w:p w:rsidR="00FC472E"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Kokkuvõttev </w:t>
      </w:r>
      <w:r w:rsidR="00ED3BB3" w:rsidRPr="00AC05ED">
        <w:rPr>
          <w:rFonts w:ascii="Times New Roman" w:hAnsi="Times New Roman"/>
          <w:sz w:val="24"/>
          <w:szCs w:val="24"/>
        </w:rPr>
        <w:t>hindamine</w:t>
      </w:r>
      <w:r w:rsidRPr="00AC05ED">
        <w:rPr>
          <w:rFonts w:ascii="Times New Roman" w:hAnsi="Times New Roman"/>
          <w:sz w:val="24"/>
          <w:szCs w:val="24"/>
        </w:rPr>
        <w:t xml:space="preserve"> </w:t>
      </w:r>
      <w:r w:rsidR="00ED3BB3" w:rsidRPr="00AC05ED">
        <w:rPr>
          <w:rFonts w:ascii="Times New Roman" w:hAnsi="Times New Roman"/>
          <w:sz w:val="24"/>
          <w:szCs w:val="24"/>
        </w:rPr>
        <w:t xml:space="preserve">põhikoolis </w:t>
      </w:r>
      <w:r w:rsidRPr="00AC05ED">
        <w:rPr>
          <w:rFonts w:ascii="Times New Roman" w:hAnsi="Times New Roman"/>
          <w:sz w:val="24"/>
          <w:szCs w:val="24"/>
        </w:rPr>
        <w:t>on</w:t>
      </w:r>
      <w:r w:rsidR="006B3F9D" w:rsidRPr="00AC05ED">
        <w:rPr>
          <w:rFonts w:ascii="Times New Roman" w:hAnsi="Times New Roman"/>
          <w:sz w:val="24"/>
          <w:szCs w:val="24"/>
        </w:rPr>
        <w:t xml:space="preserve"> hinnete koondamine trimestrihinneteks ja  </w:t>
      </w:r>
      <w:r w:rsidRPr="00AC05ED">
        <w:rPr>
          <w:rFonts w:ascii="Times New Roman" w:hAnsi="Times New Roman"/>
          <w:sz w:val="24"/>
          <w:szCs w:val="24"/>
        </w:rPr>
        <w:t xml:space="preserve"> </w:t>
      </w:r>
      <w:r w:rsidR="0038131F" w:rsidRPr="00AC05ED">
        <w:rPr>
          <w:rFonts w:ascii="Times New Roman" w:hAnsi="Times New Roman"/>
          <w:sz w:val="24"/>
          <w:szCs w:val="24"/>
        </w:rPr>
        <w:t>trimestri</w:t>
      </w:r>
      <w:r w:rsidR="00ED3BB3" w:rsidRPr="00AC05ED">
        <w:rPr>
          <w:rFonts w:ascii="Times New Roman" w:hAnsi="Times New Roman"/>
          <w:sz w:val="24"/>
          <w:szCs w:val="24"/>
        </w:rPr>
        <w:t xml:space="preserve">hinnete koondamine </w:t>
      </w:r>
      <w:r w:rsidR="00CD3559" w:rsidRPr="00AC05ED">
        <w:rPr>
          <w:rFonts w:ascii="Times New Roman" w:hAnsi="Times New Roman"/>
          <w:sz w:val="24"/>
          <w:szCs w:val="24"/>
        </w:rPr>
        <w:t>aastahinne</w:t>
      </w:r>
      <w:r w:rsidR="00ED3BB3" w:rsidRPr="00AC05ED">
        <w:rPr>
          <w:rFonts w:ascii="Times New Roman" w:hAnsi="Times New Roman"/>
          <w:sz w:val="24"/>
          <w:szCs w:val="24"/>
        </w:rPr>
        <w:t>teks</w:t>
      </w:r>
      <w:r w:rsidR="00CD3559" w:rsidRPr="00AC05ED">
        <w:rPr>
          <w:rFonts w:ascii="Times New Roman" w:hAnsi="Times New Roman"/>
          <w:sz w:val="24"/>
          <w:szCs w:val="24"/>
        </w:rPr>
        <w:t>.</w:t>
      </w:r>
      <w:r w:rsidR="00517C2A" w:rsidRPr="00AC05ED">
        <w:rPr>
          <w:rFonts w:ascii="Times New Roman" w:hAnsi="Times New Roman"/>
          <w:sz w:val="24"/>
          <w:szCs w:val="24"/>
        </w:rPr>
        <w:t xml:space="preserve"> </w:t>
      </w:r>
      <w:r w:rsidR="00FC472E" w:rsidRPr="00AC05ED">
        <w:rPr>
          <w:rFonts w:ascii="Times New Roman" w:hAnsi="Times New Roman"/>
          <w:sz w:val="24"/>
          <w:szCs w:val="24"/>
        </w:rPr>
        <w:t xml:space="preserve">Kokkuvõtva hindamise all mõistetakse eristavat ja mitteeristavat hindamist. </w:t>
      </w:r>
    </w:p>
    <w:p w:rsidR="00FC472E" w:rsidRPr="00AC05ED" w:rsidRDefault="00FC472E" w:rsidP="00CD3559">
      <w:pPr>
        <w:pStyle w:val="NormalWeb1"/>
        <w:jc w:val="both"/>
      </w:pPr>
    </w:p>
    <w:p w:rsidR="00FC472E" w:rsidRPr="00AC05ED" w:rsidRDefault="00FC472E"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Eristav hindamine on kokkuvõtva hindamise viis, mille puhul määratakse õpitulemuste saavutatuse tase numbrilise hindena. </w:t>
      </w:r>
    </w:p>
    <w:p w:rsidR="00FC472E" w:rsidRPr="00AC05ED" w:rsidRDefault="00FC472E" w:rsidP="00447C28">
      <w:pPr>
        <w:pStyle w:val="NormalWeb1"/>
        <w:ind w:left="1080"/>
        <w:jc w:val="both"/>
        <w:rPr>
          <w:rFonts w:ascii="Times New Roman" w:hAnsi="Times New Roman"/>
          <w:sz w:val="24"/>
          <w:szCs w:val="24"/>
        </w:rPr>
      </w:pPr>
    </w:p>
    <w:p w:rsidR="00FC472E" w:rsidRPr="005C6651" w:rsidRDefault="00FC472E" w:rsidP="00447C28">
      <w:pPr>
        <w:pStyle w:val="NormalWeb1"/>
        <w:numPr>
          <w:ilvl w:val="1"/>
          <w:numId w:val="8"/>
        </w:numPr>
        <w:jc w:val="both"/>
        <w:rPr>
          <w:rFonts w:ascii="Times New Roman" w:hAnsi="Times New Roman"/>
          <w:sz w:val="24"/>
          <w:szCs w:val="24"/>
        </w:rPr>
      </w:pPr>
      <w:r w:rsidRPr="005C6651">
        <w:rPr>
          <w:rFonts w:ascii="Times New Roman" w:hAnsi="Times New Roman"/>
          <w:sz w:val="24"/>
          <w:szCs w:val="24"/>
        </w:rPr>
        <w:t>Mitteeristav hindamine on kokkuvõtva hindamise viis, mille puhul ainekavas määratud õpitulemuste saavutatuse taset pole vajalik eristada. Mitteeristava hindamise puhul määratakse piisav õpitulemus, millele vastamise või mille ületamise korral väljendatakse piisavat tulemust hindega „arvestatud“ ning millest madalamal tasemel tulemust väljendatakse hindega „mittearvestatud“.</w:t>
      </w:r>
      <w:r w:rsidR="00147486" w:rsidRPr="005C6651">
        <w:rPr>
          <w:rFonts w:ascii="Times New Roman" w:hAnsi="Times New Roman"/>
          <w:sz w:val="24"/>
          <w:szCs w:val="24"/>
        </w:rPr>
        <w:t xml:space="preserve"> E-kooli märgitakse </w:t>
      </w:r>
      <w:r w:rsidR="009F5B3B" w:rsidRPr="005C6651">
        <w:rPr>
          <w:rFonts w:ascii="Times New Roman" w:hAnsi="Times New Roman"/>
          <w:sz w:val="24"/>
          <w:szCs w:val="24"/>
        </w:rPr>
        <w:t xml:space="preserve">lisaks tähele A/MA kirjalik </w:t>
      </w:r>
      <w:r w:rsidR="00147486" w:rsidRPr="005C6651">
        <w:rPr>
          <w:rFonts w:ascii="Times New Roman" w:hAnsi="Times New Roman"/>
          <w:sz w:val="24"/>
          <w:szCs w:val="24"/>
        </w:rPr>
        <w:t xml:space="preserve">sõnaline hinnang õpitulemuste saavutamise kohta. </w:t>
      </w:r>
    </w:p>
    <w:p w:rsidR="00E44FD9" w:rsidRPr="00AC05ED" w:rsidRDefault="00E44FD9" w:rsidP="00D905BC">
      <w:pPr>
        <w:pStyle w:val="NormalWeb1"/>
        <w:jc w:val="both"/>
      </w:pPr>
    </w:p>
    <w:p w:rsidR="00CF4EA0" w:rsidRPr="00AC05ED" w:rsidRDefault="00CF4EA0" w:rsidP="00AC05ED">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I klassis kasutatakse </w:t>
      </w:r>
      <w:r w:rsidR="00137CEE" w:rsidRPr="00AC05ED">
        <w:rPr>
          <w:rFonts w:ascii="Times New Roman" w:hAnsi="Times New Roman"/>
          <w:sz w:val="24"/>
          <w:szCs w:val="24"/>
        </w:rPr>
        <w:t xml:space="preserve">kokkuvõtva hindamisena </w:t>
      </w:r>
      <w:r w:rsidRPr="00AC05ED">
        <w:rPr>
          <w:rFonts w:ascii="Times New Roman" w:hAnsi="Times New Roman"/>
          <w:sz w:val="24"/>
          <w:szCs w:val="24"/>
        </w:rPr>
        <w:t>kirjalik</w:t>
      </w:r>
      <w:r w:rsidR="00737EB8" w:rsidRPr="00AC05ED">
        <w:rPr>
          <w:rFonts w:ascii="Times New Roman" w:hAnsi="Times New Roman"/>
          <w:sz w:val="24"/>
          <w:szCs w:val="24"/>
        </w:rPr>
        <w:t>ku hinnangute andmist.</w:t>
      </w:r>
      <w:r w:rsidR="00CE64D6" w:rsidRPr="00AC05ED">
        <w:rPr>
          <w:rFonts w:ascii="Times New Roman" w:hAnsi="Times New Roman"/>
          <w:sz w:val="24"/>
          <w:szCs w:val="24"/>
        </w:rPr>
        <w:t xml:space="preserve"> Hinnatakse vaadeldava perioodi õpitulemuste saavutamist ja õpilase arengut. </w:t>
      </w:r>
    </w:p>
    <w:p w:rsidR="00517C2A" w:rsidRPr="00AC05ED" w:rsidRDefault="00CE64D6" w:rsidP="00447C28">
      <w:pPr>
        <w:pStyle w:val="NormalWeb1"/>
        <w:numPr>
          <w:ilvl w:val="1"/>
          <w:numId w:val="8"/>
        </w:numPr>
        <w:jc w:val="both"/>
        <w:rPr>
          <w:rFonts w:ascii="Times New Roman" w:hAnsi="Times New Roman"/>
          <w:sz w:val="24"/>
          <w:szCs w:val="24"/>
        </w:rPr>
      </w:pPr>
      <w:r w:rsidRPr="00AC05ED" w:rsidDel="00CE64D6">
        <w:rPr>
          <w:rFonts w:ascii="Times New Roman" w:hAnsi="Times New Roman"/>
          <w:sz w:val="24"/>
          <w:szCs w:val="24"/>
        </w:rPr>
        <w:t xml:space="preserve"> </w:t>
      </w:r>
      <w:r w:rsidR="0038131F" w:rsidRPr="00AC05ED">
        <w:rPr>
          <w:rFonts w:ascii="Times New Roman" w:hAnsi="Times New Roman"/>
          <w:sz w:val="24"/>
          <w:szCs w:val="24"/>
        </w:rPr>
        <w:t>Trimestri</w:t>
      </w:r>
      <w:r w:rsidR="00617F85" w:rsidRPr="00AC05ED">
        <w:rPr>
          <w:rFonts w:ascii="Times New Roman" w:hAnsi="Times New Roman"/>
          <w:sz w:val="24"/>
          <w:szCs w:val="24"/>
        </w:rPr>
        <w:t>hinne pannakse välja õppe</w:t>
      </w:r>
      <w:r w:rsidR="0038131F" w:rsidRPr="00AC05ED">
        <w:rPr>
          <w:rFonts w:ascii="Times New Roman" w:hAnsi="Times New Roman"/>
          <w:sz w:val="24"/>
          <w:szCs w:val="24"/>
        </w:rPr>
        <w:t>trimestri</w:t>
      </w:r>
      <w:r w:rsidR="00617F85" w:rsidRPr="00AC05ED">
        <w:rPr>
          <w:rFonts w:ascii="Times New Roman" w:hAnsi="Times New Roman"/>
          <w:sz w:val="24"/>
          <w:szCs w:val="24"/>
        </w:rPr>
        <w:t xml:space="preserve"> jooksul saadud </w:t>
      </w:r>
      <w:r w:rsidRPr="00AC05ED">
        <w:rPr>
          <w:rFonts w:ascii="Times New Roman" w:hAnsi="Times New Roman"/>
          <w:sz w:val="24"/>
          <w:szCs w:val="24"/>
        </w:rPr>
        <w:t xml:space="preserve">arvestuslike </w:t>
      </w:r>
      <w:r w:rsidR="00617F85" w:rsidRPr="00AC05ED">
        <w:rPr>
          <w:rFonts w:ascii="Times New Roman" w:hAnsi="Times New Roman"/>
          <w:sz w:val="24"/>
          <w:szCs w:val="24"/>
        </w:rPr>
        <w:t>hinnete alusel</w:t>
      </w:r>
      <w:r w:rsidR="001216EF" w:rsidRPr="00AC05ED">
        <w:rPr>
          <w:rFonts w:ascii="Times New Roman" w:hAnsi="Times New Roman"/>
          <w:sz w:val="24"/>
          <w:szCs w:val="24"/>
        </w:rPr>
        <w:t>.</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Kui õppeperioodi keskel on õppeaine </w:t>
      </w:r>
      <w:r w:rsidR="0038131F" w:rsidRPr="00AC05ED">
        <w:rPr>
          <w:rFonts w:ascii="Times New Roman" w:hAnsi="Times New Roman"/>
          <w:sz w:val="24"/>
          <w:szCs w:val="24"/>
        </w:rPr>
        <w:t>trimestri</w:t>
      </w:r>
      <w:r w:rsidRPr="00AC05ED">
        <w:rPr>
          <w:rFonts w:ascii="Times New Roman" w:hAnsi="Times New Roman"/>
          <w:sz w:val="24"/>
          <w:szCs w:val="24"/>
        </w:rPr>
        <w:t>hinne jäänud välja panemata ja õpilane ei ole kasutanud võimalust järele vastata, hinnatakse aastahinde väljapanekul vastaval perioodil omandatud teadmised ja oskused vastavaks hindele «nõrk»</w:t>
      </w:r>
      <w:r w:rsidR="00FC472E" w:rsidRPr="00AC05ED">
        <w:rPr>
          <w:rFonts w:ascii="Times New Roman" w:hAnsi="Times New Roman"/>
          <w:sz w:val="24"/>
          <w:szCs w:val="24"/>
        </w:rPr>
        <w:t xml:space="preserve"> või mittearvestatud.</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Õpilasele, kelle </w:t>
      </w:r>
      <w:r w:rsidR="0038131F" w:rsidRPr="00AC05ED">
        <w:rPr>
          <w:rFonts w:ascii="Times New Roman" w:hAnsi="Times New Roman"/>
          <w:sz w:val="24"/>
          <w:szCs w:val="24"/>
        </w:rPr>
        <w:t>trimestri</w:t>
      </w:r>
      <w:r w:rsidRPr="00AC05ED">
        <w:rPr>
          <w:rFonts w:ascii="Times New Roman" w:hAnsi="Times New Roman"/>
          <w:sz w:val="24"/>
          <w:szCs w:val="24"/>
        </w:rPr>
        <w:t>hinne on «puudulik»</w:t>
      </w:r>
      <w:r w:rsidR="00FC472E" w:rsidRPr="00AC05ED">
        <w:rPr>
          <w:rFonts w:ascii="Times New Roman" w:hAnsi="Times New Roman"/>
          <w:sz w:val="24"/>
          <w:szCs w:val="24"/>
        </w:rPr>
        <w:t>,</w:t>
      </w:r>
      <w:r w:rsidRPr="00AC05ED">
        <w:rPr>
          <w:rFonts w:ascii="Times New Roman" w:hAnsi="Times New Roman"/>
          <w:sz w:val="24"/>
          <w:szCs w:val="24"/>
        </w:rPr>
        <w:t xml:space="preserve"> «nõrk»</w:t>
      </w:r>
      <w:r w:rsidR="00FC472E" w:rsidRPr="00AC05ED">
        <w:rPr>
          <w:rFonts w:ascii="Times New Roman" w:hAnsi="Times New Roman"/>
          <w:sz w:val="24"/>
          <w:szCs w:val="24"/>
        </w:rPr>
        <w:t>, „mittearvestatud“</w:t>
      </w:r>
      <w:r w:rsidRPr="00AC05ED">
        <w:rPr>
          <w:rFonts w:ascii="Times New Roman" w:hAnsi="Times New Roman"/>
          <w:sz w:val="24"/>
          <w:szCs w:val="24"/>
        </w:rPr>
        <w:t xml:space="preserve"> või  kellel on jäetud hinne välja panemata, koostatakse selles õppeaines individuaalne õppekava või määratakse mõni muu tugisüsteem (nt individuaalne järelaitamine, parandusõpe, logopeediline abi jm), vastavalt kooli õppekavas sätestatule, et aidata omandada nõutavad teadmised ja oskused. </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Õpilasele, kes on </w:t>
      </w:r>
      <w:r w:rsidR="0038131F" w:rsidRPr="00AC05ED">
        <w:rPr>
          <w:rFonts w:ascii="Times New Roman" w:hAnsi="Times New Roman"/>
          <w:sz w:val="24"/>
          <w:szCs w:val="24"/>
        </w:rPr>
        <w:t>trimestri</w:t>
      </w:r>
      <w:r w:rsidRPr="00AC05ED">
        <w:rPr>
          <w:rFonts w:ascii="Times New Roman" w:hAnsi="Times New Roman"/>
          <w:sz w:val="24"/>
          <w:szCs w:val="24"/>
        </w:rPr>
        <w:t xml:space="preserve"> jooksul toimunud ainetundidest </w:t>
      </w:r>
      <w:r w:rsidR="00517C2A" w:rsidRPr="00AC05ED">
        <w:rPr>
          <w:rFonts w:ascii="Times New Roman" w:hAnsi="Times New Roman"/>
          <w:sz w:val="24"/>
          <w:szCs w:val="24"/>
        </w:rPr>
        <w:t xml:space="preserve">enam kui </w:t>
      </w:r>
      <w:r w:rsidRPr="00AC05ED">
        <w:rPr>
          <w:rFonts w:ascii="Times New Roman" w:hAnsi="Times New Roman"/>
          <w:sz w:val="24"/>
          <w:szCs w:val="24"/>
        </w:rPr>
        <w:t xml:space="preserve"> pooled puudunud ning ei ole </w:t>
      </w:r>
      <w:r w:rsidR="0038131F" w:rsidRPr="00AC05ED">
        <w:rPr>
          <w:rFonts w:ascii="Times New Roman" w:hAnsi="Times New Roman"/>
          <w:sz w:val="24"/>
          <w:szCs w:val="24"/>
        </w:rPr>
        <w:t>trimestri</w:t>
      </w:r>
      <w:r w:rsidRPr="00AC05ED">
        <w:rPr>
          <w:rFonts w:ascii="Times New Roman" w:hAnsi="Times New Roman"/>
          <w:sz w:val="24"/>
          <w:szCs w:val="24"/>
        </w:rPr>
        <w:t xml:space="preserve"> lõpuks nõutavaid ülesandeid täitnud, võib jätta </w:t>
      </w:r>
      <w:r w:rsidR="0038131F" w:rsidRPr="00AC05ED">
        <w:rPr>
          <w:rFonts w:ascii="Times New Roman" w:hAnsi="Times New Roman"/>
          <w:sz w:val="24"/>
          <w:szCs w:val="24"/>
        </w:rPr>
        <w:t>trimestri</w:t>
      </w:r>
      <w:r w:rsidRPr="00AC05ED">
        <w:rPr>
          <w:rFonts w:ascii="Times New Roman" w:hAnsi="Times New Roman"/>
          <w:sz w:val="24"/>
          <w:szCs w:val="24"/>
        </w:rPr>
        <w:t xml:space="preserve">hinde välja panemata. Talle antakse võimalus need ülesanded täita õpetajaga kokkulepitud ajal õppeperioodi lõpuni. Õppeaine </w:t>
      </w:r>
      <w:r w:rsidR="0038131F" w:rsidRPr="00AC05ED">
        <w:rPr>
          <w:rFonts w:ascii="Times New Roman" w:hAnsi="Times New Roman"/>
          <w:sz w:val="24"/>
          <w:szCs w:val="24"/>
        </w:rPr>
        <w:t>trimestri</w:t>
      </w:r>
      <w:r w:rsidRPr="00AC05ED">
        <w:rPr>
          <w:rFonts w:ascii="Times New Roman" w:hAnsi="Times New Roman"/>
          <w:sz w:val="24"/>
          <w:szCs w:val="24"/>
        </w:rPr>
        <w:t>hinne pannakse välja pärast nõutavate ülesannete täitmist.</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Aastahinne pannakse välja antud õppeaastal saadud </w:t>
      </w:r>
      <w:r w:rsidR="0038131F" w:rsidRPr="00AC05ED">
        <w:rPr>
          <w:rFonts w:ascii="Times New Roman" w:hAnsi="Times New Roman"/>
          <w:sz w:val="24"/>
          <w:szCs w:val="24"/>
        </w:rPr>
        <w:t>trimestri</w:t>
      </w:r>
      <w:r w:rsidR="009C4E6A" w:rsidRPr="00AC05ED">
        <w:rPr>
          <w:rFonts w:ascii="Times New Roman" w:hAnsi="Times New Roman"/>
          <w:sz w:val="24"/>
          <w:szCs w:val="24"/>
        </w:rPr>
        <w:t>hinnete alusel</w:t>
      </w:r>
      <w:r w:rsidR="009300B8" w:rsidRPr="00AC05ED">
        <w:rPr>
          <w:rFonts w:ascii="Times New Roman" w:hAnsi="Times New Roman"/>
          <w:sz w:val="24"/>
          <w:szCs w:val="24"/>
        </w:rPr>
        <w:t>.</w:t>
      </w:r>
    </w:p>
    <w:p w:rsidR="00E44FD9" w:rsidRPr="00AC05ED" w:rsidRDefault="009300B8"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Õ</w:t>
      </w:r>
      <w:r w:rsidR="009C4E6A" w:rsidRPr="00AC05ED">
        <w:rPr>
          <w:rFonts w:ascii="Times New Roman" w:hAnsi="Times New Roman"/>
          <w:sz w:val="24"/>
          <w:szCs w:val="24"/>
        </w:rPr>
        <w:t>ppenõukogu otsustab</w:t>
      </w:r>
      <w:r w:rsidRPr="00AC05ED">
        <w:rPr>
          <w:rFonts w:ascii="Times New Roman" w:hAnsi="Times New Roman"/>
          <w:sz w:val="24"/>
          <w:szCs w:val="24"/>
        </w:rPr>
        <w:t xml:space="preserve">, kas viia õpilane järgmisse klassi, jätta täiendavale õppetööle või klassikursust kordama. Õpilaste  järgmisse klassi üleviimine otsus tehakse enne viimase </w:t>
      </w:r>
      <w:r w:rsidR="00D97074" w:rsidRPr="00AC05ED">
        <w:rPr>
          <w:rFonts w:ascii="Times New Roman" w:hAnsi="Times New Roman"/>
          <w:sz w:val="24"/>
          <w:szCs w:val="24"/>
        </w:rPr>
        <w:t>trimestri</w:t>
      </w:r>
      <w:r w:rsidRPr="00AC05ED">
        <w:rPr>
          <w:rFonts w:ascii="Times New Roman" w:hAnsi="Times New Roman"/>
          <w:sz w:val="24"/>
          <w:szCs w:val="24"/>
        </w:rPr>
        <w:t xml:space="preserve"> lõppu.</w:t>
      </w:r>
      <w:r w:rsidR="00BC2E14" w:rsidRPr="00AC05ED">
        <w:rPr>
          <w:rFonts w:ascii="Times New Roman" w:hAnsi="Times New Roman"/>
          <w:sz w:val="24"/>
          <w:szCs w:val="24"/>
        </w:rPr>
        <w:t xml:space="preserve"> </w:t>
      </w:r>
    </w:p>
    <w:p w:rsidR="00E44FD9" w:rsidRPr="00AC05ED" w:rsidRDefault="00BC2E14"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Kui õpilane jäetakse täiendavale õppetööle, pannakse õppeaine aastahinne välja pärast täiendava õppetöö lõppu, arvestades täiendava õppetöö tulemusi.</w:t>
      </w:r>
    </w:p>
    <w:p w:rsidR="009300B8"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9. klassi õpilasele pannakse aastahinded välja enne lõpueksamite toimumist, välja arvatud õppeaines, milles jäetakse õpilane täiendavale õppetööle.</w:t>
      </w:r>
    </w:p>
    <w:p w:rsidR="005F0977" w:rsidRDefault="00CC5D4B" w:rsidP="005F0977">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Kui õpilane on puudunud koolist üle 50% õpitulemuste saavutamiseks ettenähtud ajast ja ei ole vastavat õppematerjali omandanud, võib jätta õpilase hindamata</w:t>
      </w:r>
    </w:p>
    <w:p w:rsidR="005F0977" w:rsidRPr="005F0977" w:rsidRDefault="005F0977" w:rsidP="005F0977">
      <w:pPr>
        <w:pStyle w:val="NormalWeb1"/>
        <w:numPr>
          <w:ilvl w:val="1"/>
          <w:numId w:val="8"/>
        </w:numPr>
        <w:jc w:val="both"/>
        <w:rPr>
          <w:rFonts w:ascii="Times New Roman" w:hAnsi="Times New Roman"/>
          <w:sz w:val="24"/>
          <w:szCs w:val="24"/>
        </w:rPr>
      </w:pPr>
      <w:r w:rsidRPr="005F0977">
        <w:rPr>
          <w:rFonts w:ascii="Times New Roman" w:hAnsi="Times New Roman"/>
          <w:sz w:val="24"/>
          <w:szCs w:val="24"/>
        </w:rPr>
        <w:t>2020/2021. õppeaastal väljendatakse üldjuhul kokkuvõtlikud aastahinded numbriliste hinnetena, aga võib kasutada ka mitteeristavat hindamist „arvestatud A/mittearvestatud MA”.</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14</w:t>
      </w:r>
      <w:r w:rsidR="00BF5278" w:rsidRPr="00AC05ED">
        <w:rPr>
          <w:rFonts w:ascii="Times New Roman" w:hAnsi="Times New Roman"/>
          <w:b/>
          <w:bCs/>
          <w:sz w:val="24"/>
          <w:szCs w:val="24"/>
        </w:rPr>
        <w:t xml:space="preserve">. Kokkuvõttev hindamine </w:t>
      </w:r>
      <w:r w:rsidR="00CF4EA0" w:rsidRPr="00AC05ED">
        <w:rPr>
          <w:rFonts w:ascii="Times New Roman" w:hAnsi="Times New Roman"/>
          <w:b/>
          <w:bCs/>
          <w:sz w:val="24"/>
          <w:szCs w:val="24"/>
        </w:rPr>
        <w:t>gümnaasiumiastmes</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Kooliastmehinne on õppeaine 10.-12. klassi kursuste kokkuvõttev hinne.</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Õpilase õpitulemusi õppeaines hinnatakse kokkuvõtvalt kursu</w:t>
      </w:r>
      <w:r w:rsidR="00755B60" w:rsidRPr="00AC05ED">
        <w:rPr>
          <w:rFonts w:ascii="Times New Roman" w:hAnsi="Times New Roman"/>
          <w:sz w:val="24"/>
          <w:szCs w:val="24"/>
        </w:rPr>
        <w:t>sehinnetega  ning nende</w:t>
      </w:r>
      <w:r w:rsidRPr="00AC05ED">
        <w:rPr>
          <w:rFonts w:ascii="Times New Roman" w:hAnsi="Times New Roman"/>
          <w:sz w:val="24"/>
          <w:szCs w:val="24"/>
        </w:rPr>
        <w:t xml:space="preserve"> alusel kooliastmehinnetega viiepallisüsteemis.</w:t>
      </w:r>
    </w:p>
    <w:p w:rsidR="005E2CEC" w:rsidRPr="00AC05ED" w:rsidRDefault="005E2CEC"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Valikkursuste </w:t>
      </w:r>
      <w:r w:rsidR="00B94C99">
        <w:rPr>
          <w:rFonts w:ascii="Times New Roman" w:hAnsi="Times New Roman"/>
          <w:sz w:val="24"/>
          <w:szCs w:val="24"/>
        </w:rPr>
        <w:t>(õpilasuurimus</w:t>
      </w:r>
      <w:r w:rsidR="00AD0040">
        <w:rPr>
          <w:rFonts w:ascii="Times New Roman" w:hAnsi="Times New Roman"/>
          <w:sz w:val="24"/>
          <w:szCs w:val="24"/>
        </w:rPr>
        <w:t xml:space="preserve"> või praktiline töö, </w:t>
      </w:r>
      <w:r w:rsidR="00B94C99">
        <w:rPr>
          <w:rFonts w:ascii="Times New Roman" w:hAnsi="Times New Roman"/>
          <w:sz w:val="24"/>
          <w:szCs w:val="24"/>
        </w:rPr>
        <w:t xml:space="preserve">uurimistöö alused, </w:t>
      </w:r>
      <w:r w:rsidR="00853686">
        <w:rPr>
          <w:rFonts w:ascii="Times New Roman" w:hAnsi="Times New Roman"/>
          <w:sz w:val="24"/>
          <w:szCs w:val="24"/>
        </w:rPr>
        <w:t xml:space="preserve">arvuti kasutamine uurimistöös, </w:t>
      </w:r>
      <w:r w:rsidR="00AD0040">
        <w:rPr>
          <w:rFonts w:ascii="Times New Roman" w:hAnsi="Times New Roman"/>
          <w:sz w:val="24"/>
          <w:szCs w:val="24"/>
        </w:rPr>
        <w:t>füüsika ja tehnika</w:t>
      </w:r>
      <w:r w:rsidR="00853686">
        <w:rPr>
          <w:rFonts w:ascii="Times New Roman" w:hAnsi="Times New Roman"/>
          <w:sz w:val="24"/>
          <w:szCs w:val="24"/>
        </w:rPr>
        <w:t>,</w:t>
      </w:r>
      <w:r w:rsidR="00AD0040">
        <w:rPr>
          <w:rFonts w:ascii="Times New Roman" w:hAnsi="Times New Roman"/>
          <w:sz w:val="24"/>
          <w:szCs w:val="24"/>
        </w:rPr>
        <w:t xml:space="preserve"> </w:t>
      </w:r>
      <w:r w:rsidR="00B94C99">
        <w:rPr>
          <w:rFonts w:ascii="Times New Roman" w:hAnsi="Times New Roman"/>
          <w:sz w:val="24"/>
          <w:szCs w:val="24"/>
        </w:rPr>
        <w:t xml:space="preserve">majandusõpetus, turismindus, riigikaitse, </w:t>
      </w:r>
      <w:r w:rsidR="00AD0040">
        <w:rPr>
          <w:rFonts w:ascii="Times New Roman" w:hAnsi="Times New Roman"/>
          <w:sz w:val="24"/>
          <w:szCs w:val="24"/>
        </w:rPr>
        <w:t xml:space="preserve">riigikaitse praktiline õpe välilaagris, </w:t>
      </w:r>
      <w:r w:rsidR="00B94C99">
        <w:rPr>
          <w:rFonts w:ascii="Times New Roman" w:hAnsi="Times New Roman"/>
          <w:sz w:val="24"/>
          <w:szCs w:val="24"/>
        </w:rPr>
        <w:t xml:space="preserve">kultuurilugu, draamaõpetus, </w:t>
      </w:r>
      <w:r w:rsidR="00AD0040">
        <w:rPr>
          <w:rFonts w:ascii="Times New Roman" w:hAnsi="Times New Roman"/>
          <w:sz w:val="24"/>
          <w:szCs w:val="24"/>
        </w:rPr>
        <w:t>pilliõpe, prantsuse keel</w:t>
      </w:r>
      <w:r w:rsidR="00853686">
        <w:rPr>
          <w:rFonts w:ascii="Times New Roman" w:hAnsi="Times New Roman"/>
          <w:sz w:val="24"/>
          <w:szCs w:val="24"/>
        </w:rPr>
        <w:t>, ...</w:t>
      </w:r>
      <w:r w:rsidR="00AD0040">
        <w:rPr>
          <w:rFonts w:ascii="Times New Roman" w:hAnsi="Times New Roman"/>
          <w:sz w:val="24"/>
          <w:szCs w:val="24"/>
        </w:rPr>
        <w:t>)</w:t>
      </w:r>
      <w:r w:rsidR="00B94C99">
        <w:rPr>
          <w:rFonts w:ascii="Times New Roman" w:hAnsi="Times New Roman"/>
          <w:sz w:val="24"/>
          <w:szCs w:val="24"/>
        </w:rPr>
        <w:t xml:space="preserve"> </w:t>
      </w:r>
      <w:r w:rsidRPr="00AC05ED">
        <w:rPr>
          <w:rFonts w:ascii="Times New Roman" w:hAnsi="Times New Roman"/>
          <w:sz w:val="24"/>
          <w:szCs w:val="24"/>
        </w:rPr>
        <w:t>hindamisel kasutatakse hinnanguid „arvestatud” ja „mittearvestatud”</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Kursuse mõiste</w:t>
      </w:r>
      <w:r w:rsidR="00755B60" w:rsidRPr="00AC05ED">
        <w:rPr>
          <w:rFonts w:ascii="Times New Roman" w:hAnsi="Times New Roman"/>
          <w:sz w:val="24"/>
          <w:szCs w:val="24"/>
        </w:rPr>
        <w:t>:</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ühe kursuse pikkuseks on üldjuhul 35 ainetundi;</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kursuse sisu koostab õpetaja</w:t>
      </w:r>
      <w:r w:rsidR="00FA0295" w:rsidRPr="00AC05ED">
        <w:rPr>
          <w:rFonts w:ascii="Times New Roman" w:hAnsi="Times New Roman"/>
          <w:sz w:val="24"/>
          <w:szCs w:val="24"/>
        </w:rPr>
        <w:t xml:space="preserve">, </w:t>
      </w:r>
      <w:r w:rsidRPr="00AC05ED">
        <w:rPr>
          <w:rFonts w:ascii="Times New Roman" w:hAnsi="Times New Roman"/>
          <w:sz w:val="24"/>
          <w:szCs w:val="24"/>
        </w:rPr>
        <w:t xml:space="preserve"> toetudes riiklikule ja kooli õppekavale;</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 xml:space="preserve">kursuse sisu ja materjali ajalise jaotuse, arvestuslike tööde mahud ning hindamise põhimõtted on fikseeritud õpetaja poolt koostatud </w:t>
      </w:r>
      <w:r w:rsidRPr="00AC05ED">
        <w:rPr>
          <w:rFonts w:ascii="Times New Roman" w:hAnsi="Times New Roman"/>
          <w:bCs/>
          <w:sz w:val="24"/>
          <w:szCs w:val="24"/>
        </w:rPr>
        <w:t>töökavas</w:t>
      </w:r>
      <w:r w:rsidRPr="00AC05ED">
        <w:rPr>
          <w:rFonts w:ascii="Times New Roman" w:hAnsi="Times New Roman"/>
          <w:sz w:val="24"/>
          <w:szCs w:val="24"/>
        </w:rPr>
        <w:t>;</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kursuse algul teeb vastava aine õpetaja õpilastele teatavaks õppeaine nõutavad teadmised ja oskused, nende hindamise põhimõtted, aja ja vormi;</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õppeaine kursusehinne pannakse pärast nõutavate arvestuslike ja/või õppeprotsessi ülesannete täitmist välja e-kooli ning kantakse tunnistusele õppeperioodi lõpu</w:t>
      </w:r>
      <w:r w:rsidR="00FA0295" w:rsidRPr="00AC05ED">
        <w:rPr>
          <w:rFonts w:ascii="Times New Roman" w:hAnsi="Times New Roman"/>
          <w:sz w:val="24"/>
          <w:szCs w:val="24"/>
        </w:rPr>
        <w:t>s</w:t>
      </w:r>
      <w:r w:rsidRPr="00AC05ED">
        <w:rPr>
          <w:rFonts w:ascii="Times New Roman" w:hAnsi="Times New Roman"/>
          <w:sz w:val="24"/>
          <w:szCs w:val="24"/>
        </w:rPr>
        <w:t xml:space="preserve"> ning õppeaasta lõpus ka õpilasraamatusse.</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Kooliastmehinde väljapanemisel arvestatakse ka üleminekueksami hinnet.</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 Kui kirjalikku või praktilist tööd, suulist vastust (esitust), praktilist tegevust või selle tulemust on hinnatud hindega «puudulik» või «nõrk» või on hinne jäänud panemata, antakse õpilasele võimalus järelevastamiseks või järeltöö sooritamiseks.</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 Kui kursusehinne on jäänud välja panemata ja õpilane ei ole kasutanud võimalust järele vastata, loetakse kooliastmehinde väljapanekul selle kursuse vältel omandatud teadmised ja oskused vastavaks hindele «nõrk».</w:t>
      </w:r>
    </w:p>
    <w:p w:rsidR="00BE3961" w:rsidRPr="004B5644" w:rsidRDefault="00FE105E" w:rsidP="0049415D">
      <w:pPr>
        <w:pStyle w:val="NormalWeb1"/>
        <w:numPr>
          <w:ilvl w:val="0"/>
          <w:numId w:val="13"/>
        </w:numPr>
        <w:jc w:val="both"/>
        <w:rPr>
          <w:rFonts w:ascii="Times New Roman" w:hAnsi="Times New Roman"/>
          <w:sz w:val="24"/>
          <w:szCs w:val="24"/>
        </w:rPr>
      </w:pPr>
      <w:r w:rsidRPr="004B5644">
        <w:rPr>
          <w:rFonts w:ascii="Times New Roman" w:hAnsi="Times New Roman"/>
          <w:sz w:val="24"/>
          <w:szCs w:val="24"/>
        </w:rPr>
        <w:t>Kui gümnaasiumi</w:t>
      </w:r>
      <w:r w:rsidR="00BE3961" w:rsidRPr="004B5644">
        <w:rPr>
          <w:rFonts w:ascii="Times New Roman" w:hAnsi="Times New Roman"/>
          <w:sz w:val="24"/>
          <w:szCs w:val="24"/>
        </w:rPr>
        <w:t xml:space="preserve">õpilane on puudunud  </w:t>
      </w:r>
      <w:r w:rsidRPr="004B5644">
        <w:rPr>
          <w:rFonts w:ascii="Times New Roman" w:hAnsi="Times New Roman"/>
          <w:sz w:val="24"/>
          <w:szCs w:val="24"/>
        </w:rPr>
        <w:t xml:space="preserve">kursusest </w:t>
      </w:r>
      <w:r w:rsidR="00BE3961" w:rsidRPr="004B5644">
        <w:rPr>
          <w:rFonts w:ascii="Times New Roman" w:hAnsi="Times New Roman"/>
          <w:sz w:val="24"/>
          <w:szCs w:val="24"/>
        </w:rPr>
        <w:t>kolmandiku (12 tundi) või enam</w:t>
      </w:r>
      <w:r w:rsidRPr="004B5644">
        <w:rPr>
          <w:rFonts w:ascii="Times New Roman" w:hAnsi="Times New Roman"/>
          <w:sz w:val="24"/>
          <w:szCs w:val="24"/>
        </w:rPr>
        <w:t>,</w:t>
      </w:r>
      <w:r w:rsidR="00BE3961" w:rsidRPr="004B5644">
        <w:rPr>
          <w:rFonts w:ascii="Times New Roman" w:hAnsi="Times New Roman"/>
          <w:sz w:val="24"/>
          <w:szCs w:val="24"/>
        </w:rPr>
        <w:t xml:space="preserve"> </w:t>
      </w:r>
      <w:r w:rsidR="00255BBC" w:rsidRPr="004B5644">
        <w:rPr>
          <w:rFonts w:ascii="Times New Roman" w:hAnsi="Times New Roman"/>
          <w:sz w:val="24"/>
          <w:szCs w:val="24"/>
        </w:rPr>
        <w:t xml:space="preserve"> teeb ta  kursuse lõpus  terve kursuse materjali peale  arvestustöö</w:t>
      </w:r>
      <w:r w:rsidRPr="004B5644">
        <w:rPr>
          <w:rFonts w:ascii="Times New Roman" w:hAnsi="Times New Roman"/>
          <w:sz w:val="24"/>
          <w:szCs w:val="24"/>
        </w:rPr>
        <w:t>.</w:t>
      </w:r>
    </w:p>
    <w:p w:rsidR="006828CC" w:rsidRPr="005F0977" w:rsidRDefault="006828CC" w:rsidP="006828CC">
      <w:pPr>
        <w:numPr>
          <w:ilvl w:val="0"/>
          <w:numId w:val="13"/>
        </w:numPr>
        <w:autoSpaceDE w:val="0"/>
        <w:autoSpaceDN w:val="0"/>
        <w:rPr>
          <w:kern w:val="0"/>
          <w:sz w:val="22"/>
          <w:szCs w:val="22"/>
          <w:lang w:eastAsia="et-EE"/>
        </w:rPr>
      </w:pPr>
      <w:r w:rsidRPr="00AC05ED">
        <w:rPr>
          <w:lang w:eastAsia="et-EE"/>
        </w:rPr>
        <w:t>Kõik puudulikud kursusehinded tuleb järele vastata pikendatud õppetöö jooksul hiljemalt 22. juuniks, erandjuhul 31. augustiks. Puudulike hinnete korral arutatakse iga õpilase juhtumit õppenõukogus, kus langetatakse otsus edasise suhtes (tugisüsteemide rakendamine, kursuse kordamine, õpilase nimekirjast kustutamine).</w:t>
      </w:r>
    </w:p>
    <w:p w:rsidR="005F0977" w:rsidRPr="00FE476F" w:rsidRDefault="005F0977" w:rsidP="005F0977">
      <w:pPr>
        <w:pStyle w:val="NormalWeb"/>
        <w:numPr>
          <w:ilvl w:val="0"/>
          <w:numId w:val="13"/>
        </w:numPr>
        <w:jc w:val="both"/>
        <w:rPr>
          <w:color w:val="auto"/>
        </w:rPr>
      </w:pPr>
      <w:r w:rsidRPr="00FE476F">
        <w:rPr>
          <w:color w:val="auto"/>
        </w:rPr>
        <w:t>Kui 2020/2021. õppeaastal on kasutatud kirjeldavaid sõnalisi hinnanguid ja sellest tulenevalt ei ole võimalik kursusehinnet välja panna numbrilise hindena, võib kursusehindena kasutada „arvestatud/mittearvestatud”.</w:t>
      </w:r>
    </w:p>
    <w:p w:rsidR="005F0977" w:rsidRPr="00FE476F" w:rsidRDefault="005F0977" w:rsidP="005F0977">
      <w:pPr>
        <w:pStyle w:val="NormalWeb"/>
        <w:numPr>
          <w:ilvl w:val="0"/>
          <w:numId w:val="13"/>
        </w:numPr>
        <w:jc w:val="both"/>
        <w:rPr>
          <w:color w:val="auto"/>
        </w:rPr>
      </w:pPr>
      <w:r w:rsidRPr="00FE476F">
        <w:rPr>
          <w:color w:val="auto"/>
        </w:rPr>
        <w:t>Kui kõik kooliastmehinde aluseks olevad kursusehinded on väljendatud hinnanguna „arvestatud/mittearvestatud”, võib 2020/2021. õppeaastal kooliastmehindena kasutada „arvestatud/mittearvestatud”.</w:t>
      </w:r>
    </w:p>
    <w:p w:rsidR="0049415D" w:rsidRPr="00AC05ED" w:rsidRDefault="0049415D"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III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ÜLEMINEKUEKSAMITE</w:t>
      </w:r>
      <w:r w:rsidR="00C06833" w:rsidRPr="00AC05ED">
        <w:rPr>
          <w:rFonts w:ascii="Times New Roman" w:hAnsi="Times New Roman"/>
          <w:b/>
          <w:sz w:val="24"/>
          <w:szCs w:val="24"/>
        </w:rPr>
        <w:t xml:space="preserve"> </w:t>
      </w:r>
      <w:r w:rsidRPr="00AC05ED">
        <w:rPr>
          <w:rFonts w:ascii="Times New Roman" w:hAnsi="Times New Roman"/>
          <w:b/>
          <w:sz w:val="24"/>
          <w:szCs w:val="24"/>
        </w:rPr>
        <w:t xml:space="preserve"> SOORITAMINE</w:t>
      </w:r>
    </w:p>
    <w:p w:rsidR="00CD2532" w:rsidRDefault="00CD2532" w:rsidP="00261C23">
      <w:pPr>
        <w:pStyle w:val="NormalWeb1"/>
        <w:numPr>
          <w:ilvl w:val="0"/>
          <w:numId w:val="44"/>
        </w:numPr>
        <w:jc w:val="both"/>
        <w:rPr>
          <w:rFonts w:ascii="Times New Roman" w:hAnsi="Times New Roman"/>
          <w:sz w:val="24"/>
          <w:szCs w:val="24"/>
        </w:rPr>
      </w:pPr>
      <w:r w:rsidRPr="00AC05ED">
        <w:rPr>
          <w:rFonts w:ascii="Times New Roman" w:hAnsi="Times New Roman"/>
          <w:sz w:val="24"/>
          <w:szCs w:val="24"/>
        </w:rPr>
        <w:t>VII klassi õpilastele toimub komplek</w:t>
      </w:r>
      <w:r w:rsidR="004A6B9B" w:rsidRPr="00AC05ED">
        <w:rPr>
          <w:rFonts w:ascii="Times New Roman" w:hAnsi="Times New Roman"/>
          <w:sz w:val="24"/>
          <w:szCs w:val="24"/>
        </w:rPr>
        <w:t>s</w:t>
      </w:r>
      <w:r w:rsidRPr="00AC05ED">
        <w:rPr>
          <w:rFonts w:ascii="Times New Roman" w:hAnsi="Times New Roman"/>
          <w:sz w:val="24"/>
          <w:szCs w:val="24"/>
        </w:rPr>
        <w:t>eksam, VIII klassi õpilastele toimub loovtöö, X klassis toimub</w:t>
      </w:r>
      <w:r w:rsidR="00E44FD9" w:rsidRPr="00AC05ED">
        <w:rPr>
          <w:rFonts w:ascii="Times New Roman" w:hAnsi="Times New Roman"/>
          <w:sz w:val="24"/>
          <w:szCs w:val="24"/>
        </w:rPr>
        <w:t xml:space="preserve"> </w:t>
      </w:r>
      <w:r w:rsidRPr="00AC05ED">
        <w:rPr>
          <w:rFonts w:ascii="Times New Roman" w:hAnsi="Times New Roman"/>
          <w:sz w:val="24"/>
          <w:szCs w:val="24"/>
        </w:rPr>
        <w:t xml:space="preserve">eksam </w:t>
      </w:r>
      <w:r w:rsidR="00E44FD9" w:rsidRPr="00AC05ED">
        <w:rPr>
          <w:rFonts w:ascii="Times New Roman" w:hAnsi="Times New Roman"/>
          <w:sz w:val="24"/>
          <w:szCs w:val="24"/>
        </w:rPr>
        <w:t xml:space="preserve">ühes õppeaines õpilase valikul </w:t>
      </w:r>
      <w:r w:rsidRPr="00AC05ED">
        <w:rPr>
          <w:rFonts w:ascii="Times New Roman" w:hAnsi="Times New Roman"/>
          <w:sz w:val="24"/>
          <w:szCs w:val="24"/>
        </w:rPr>
        <w:t xml:space="preserve">ja </w:t>
      </w:r>
      <w:r w:rsidR="0049415D" w:rsidRPr="00AC05ED">
        <w:rPr>
          <w:rFonts w:ascii="Times New Roman" w:hAnsi="Times New Roman"/>
          <w:sz w:val="24"/>
          <w:szCs w:val="24"/>
        </w:rPr>
        <w:t xml:space="preserve"> XI klassis toimub </w:t>
      </w:r>
      <w:r w:rsidRPr="00AC05ED">
        <w:rPr>
          <w:rFonts w:ascii="Times New Roman" w:hAnsi="Times New Roman"/>
          <w:sz w:val="24"/>
          <w:szCs w:val="24"/>
        </w:rPr>
        <w:t>uurimistöö</w:t>
      </w:r>
      <w:r w:rsidR="005D161F" w:rsidRPr="00AC05ED">
        <w:rPr>
          <w:rFonts w:ascii="Times New Roman" w:hAnsi="Times New Roman"/>
          <w:sz w:val="24"/>
          <w:szCs w:val="24"/>
        </w:rPr>
        <w:t>.</w:t>
      </w:r>
    </w:p>
    <w:p w:rsidR="00261C23" w:rsidRPr="00FE476F" w:rsidRDefault="00261C23" w:rsidP="00261C23">
      <w:pPr>
        <w:pStyle w:val="NormalWeb"/>
        <w:numPr>
          <w:ilvl w:val="0"/>
          <w:numId w:val="44"/>
        </w:numPr>
        <w:jc w:val="both"/>
        <w:rPr>
          <w:color w:val="auto"/>
        </w:rPr>
      </w:pPr>
      <w:r w:rsidRPr="00FE476F">
        <w:rPr>
          <w:color w:val="auto"/>
        </w:rPr>
        <w:t xml:space="preserve">2020/2021 õppeaastal ei toimu VII klassi õpilastele komplekseksamit. </w:t>
      </w:r>
    </w:p>
    <w:p w:rsidR="00261C23" w:rsidRPr="00FE476F" w:rsidRDefault="00261C23" w:rsidP="00261C23">
      <w:pPr>
        <w:pStyle w:val="NormalWeb"/>
        <w:numPr>
          <w:ilvl w:val="0"/>
          <w:numId w:val="44"/>
        </w:numPr>
        <w:jc w:val="both"/>
        <w:rPr>
          <w:color w:val="auto"/>
        </w:rPr>
      </w:pPr>
      <w:r w:rsidRPr="00FE476F">
        <w:rPr>
          <w:color w:val="auto"/>
        </w:rPr>
        <w:t xml:space="preserve">2020/2021 õppeaastal tehtava VIII klassi loovtöö ja XI klassi uurimistöö kaitsmine võib lükkuda õppeaastasse 2021/2022.  Õpilane esitab vastava taotluse kooskõlastatult loovtöö/uurimistöö juhendajaga õppealajuhatajale. </w:t>
      </w:r>
    </w:p>
    <w:p w:rsidR="00CF4EA0" w:rsidRPr="00AC05ED" w:rsidRDefault="00CF4EA0" w:rsidP="0049415D">
      <w:pPr>
        <w:pStyle w:val="NormalWeb1"/>
        <w:jc w:val="both"/>
        <w:rPr>
          <w:rFonts w:ascii="Times New Roman" w:hAnsi="Times New Roman"/>
          <w:color w:val="FF66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IV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ÕPILASE TÄIENDAVALE ÕPPETÖÖLE JA KLASSIKURSUSE KORDAMA JÄTMINE NING JÄRGMISSE KLASSI ÜLEVIIMINE</w:t>
      </w:r>
    </w:p>
    <w:p w:rsidR="00861E1B" w:rsidRPr="00AC05ED" w:rsidRDefault="00861E1B" w:rsidP="0049415D">
      <w:pPr>
        <w:pStyle w:val="NormalWeb1"/>
        <w:jc w:val="both"/>
        <w:rPr>
          <w:rFonts w:ascii="Times New Roman" w:hAnsi="Times New Roman"/>
          <w:b/>
          <w:bCs/>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15</w:t>
      </w:r>
      <w:r w:rsidR="00CF4EA0" w:rsidRPr="00AC05ED">
        <w:rPr>
          <w:rFonts w:ascii="Times New Roman" w:hAnsi="Times New Roman"/>
          <w:b/>
          <w:bCs/>
          <w:sz w:val="24"/>
          <w:szCs w:val="24"/>
        </w:rPr>
        <w:t>. Täiendav õppetöö</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Õppeperioodi jooksul omandamata jäänud õppekavaga nõutavate teadmiste ja oskuste omandamise toetuseks võib õpilase jätta täiendavale õppetööle, mis viiakse läbi pärast õppeperioodi lõppu.</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 xml:space="preserve">Õpilane jäetakse täiendavale õppetööle õppeainetes, milles tulenevalt </w:t>
      </w:r>
      <w:r w:rsidR="0038131F" w:rsidRPr="00AC05ED">
        <w:rPr>
          <w:rFonts w:ascii="Times New Roman" w:hAnsi="Times New Roman"/>
          <w:sz w:val="24"/>
          <w:szCs w:val="24"/>
        </w:rPr>
        <w:t>trimestri</w:t>
      </w:r>
      <w:r w:rsidRPr="00AC05ED">
        <w:rPr>
          <w:rFonts w:ascii="Times New Roman" w:hAnsi="Times New Roman"/>
          <w:sz w:val="24"/>
          <w:szCs w:val="24"/>
        </w:rPr>
        <w:t>hinnetest tuleks välja panna aastahinne «puudulik»</w:t>
      </w:r>
      <w:r w:rsidR="0071652C" w:rsidRPr="00AC05ED">
        <w:rPr>
          <w:rFonts w:ascii="Times New Roman" w:hAnsi="Times New Roman"/>
          <w:sz w:val="24"/>
          <w:szCs w:val="24"/>
        </w:rPr>
        <w:t>,</w:t>
      </w:r>
      <w:r w:rsidRPr="00AC05ED">
        <w:rPr>
          <w:rFonts w:ascii="Times New Roman" w:hAnsi="Times New Roman"/>
          <w:sz w:val="24"/>
          <w:szCs w:val="24"/>
        </w:rPr>
        <w:t xml:space="preserve"> «nõrk»</w:t>
      </w:r>
      <w:r w:rsidR="0071652C" w:rsidRPr="00AC05ED">
        <w:rPr>
          <w:rFonts w:ascii="Times New Roman" w:hAnsi="Times New Roman"/>
          <w:sz w:val="24"/>
          <w:szCs w:val="24"/>
        </w:rPr>
        <w:t xml:space="preserve"> või mittearvestatud</w:t>
      </w:r>
      <w:r w:rsidRPr="00AC05ED">
        <w:rPr>
          <w:rFonts w:ascii="Times New Roman" w:hAnsi="Times New Roman"/>
          <w:sz w:val="24"/>
          <w:szCs w:val="24"/>
        </w:rPr>
        <w:t xml:space="preserve">. </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Täiendavale õppetööle jätmise otsustab aineõpetaja ettepanekul õppenõukogu enne õppeperioodi lõppu aastahinnete alusel.</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 õppetöö raames täidab õpilane õpetaja vahetul juhendamisel spetsiaalseid õppeülesandeid, et omandada õppekavaga nõutavad teadmised ja oskused.</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 õppetöö viiakse läbi pärast õppeperioodi lõppu. Õppepäeva pikkus on kuni viis õppetundi. Aastahinne pannakse välja pärast täiendava õppetöö lõppu, arvestades täiendava õppetöö tulemusi.</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 õppetöö tulemusi kontrollitakse ja fikseeritakse e-koolis.</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16</w:t>
      </w:r>
      <w:r w:rsidR="00CF4EA0" w:rsidRPr="00AC05ED">
        <w:rPr>
          <w:rFonts w:ascii="Times New Roman" w:hAnsi="Times New Roman"/>
          <w:b/>
          <w:bCs/>
          <w:sz w:val="24"/>
          <w:szCs w:val="24"/>
        </w:rPr>
        <w:t>.</w:t>
      </w:r>
      <w:r w:rsidR="0019325D" w:rsidRPr="00AC05ED">
        <w:rPr>
          <w:rFonts w:ascii="Times New Roman" w:hAnsi="Times New Roman"/>
          <w:b/>
          <w:bCs/>
          <w:sz w:val="24"/>
          <w:szCs w:val="24"/>
        </w:rPr>
        <w:t xml:space="preserve"> </w:t>
      </w:r>
      <w:r w:rsidR="00CF4EA0" w:rsidRPr="00AC05ED">
        <w:rPr>
          <w:rFonts w:ascii="Times New Roman" w:hAnsi="Times New Roman"/>
          <w:b/>
          <w:bCs/>
          <w:sz w:val="24"/>
          <w:szCs w:val="24"/>
        </w:rPr>
        <w:t>Järgmisse klassi üleviimine</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Õpilase järgmisse klassi üleviimise otsustab õppenõukogu.</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Õpilane, keda ei ole jäetud täiendavale õppetööle, viiakse järgmisse klassi üle enne õppeperioodi lõppu. Õpilane, kes jäeti täiendavale õppetööle, kuid keda ei jäeta klassikursust kordama, viiakse järgmisse klassi üle hiljemalt 30. augustiks.</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Lõikes 2 sätestatud tähtaegu ei kohaldata õpilaste puhul, kellele on koostatud individuaalne õppekava, kus on ette</w:t>
      </w:r>
      <w:r w:rsidR="00FE105E" w:rsidRPr="00AC05ED">
        <w:rPr>
          <w:rFonts w:ascii="Times New Roman" w:hAnsi="Times New Roman"/>
          <w:sz w:val="24"/>
          <w:szCs w:val="24"/>
        </w:rPr>
        <w:t xml:space="preserve"> </w:t>
      </w:r>
      <w:r w:rsidRPr="00AC05ED">
        <w:rPr>
          <w:rFonts w:ascii="Times New Roman" w:hAnsi="Times New Roman"/>
          <w:sz w:val="24"/>
          <w:szCs w:val="24"/>
        </w:rPr>
        <w:t>nähtud erisused järgmisse klassi üleviimisega.</w:t>
      </w:r>
    </w:p>
    <w:p w:rsidR="00CF4EA0" w:rsidRDefault="00CF4EA0" w:rsidP="0049415D">
      <w:pPr>
        <w:pStyle w:val="NormalWeb1"/>
        <w:numPr>
          <w:ilvl w:val="0"/>
          <w:numId w:val="34"/>
        </w:numPr>
        <w:jc w:val="both"/>
        <w:rPr>
          <w:rFonts w:ascii="Times New Roman" w:hAnsi="Times New Roman"/>
          <w:sz w:val="24"/>
          <w:szCs w:val="24"/>
        </w:rPr>
      </w:pPr>
      <w:r w:rsidRPr="00AC05ED">
        <w:rPr>
          <w:rFonts w:ascii="Times New Roman" w:hAnsi="Times New Roman"/>
          <w:sz w:val="24"/>
          <w:szCs w:val="24"/>
        </w:rPr>
        <w:t>Õpilane, kelle käitumise aastahinne on «mitterahuldav», viiakse üle järgmisse klassi, kui ta õppeedukus on vähemalt rahuldav.</w:t>
      </w:r>
    </w:p>
    <w:p w:rsidR="00272188" w:rsidRPr="005C6651" w:rsidRDefault="00E17FD3" w:rsidP="00271B4B">
      <w:pPr>
        <w:pStyle w:val="NormalWeb1"/>
        <w:numPr>
          <w:ilvl w:val="0"/>
          <w:numId w:val="34"/>
        </w:numPr>
        <w:jc w:val="both"/>
        <w:rPr>
          <w:rFonts w:ascii="Times New Roman" w:hAnsi="Times New Roman"/>
          <w:sz w:val="24"/>
          <w:szCs w:val="24"/>
        </w:rPr>
      </w:pPr>
      <w:r w:rsidRPr="005C6651">
        <w:rPr>
          <w:rFonts w:ascii="Times New Roman" w:hAnsi="Times New Roman"/>
          <w:sz w:val="24"/>
          <w:szCs w:val="24"/>
        </w:rPr>
        <w:t xml:space="preserve">Järgmisse klassi ei viida üle, st arvatakse koolist välja gümnaasiumiõpilane, kui </w:t>
      </w:r>
      <w:r w:rsidR="00272188" w:rsidRPr="005C6651">
        <w:rPr>
          <w:rFonts w:ascii="Times New Roman" w:hAnsi="Times New Roman"/>
          <w:sz w:val="24"/>
          <w:szCs w:val="24"/>
        </w:rPr>
        <w:t xml:space="preserve"> </w:t>
      </w:r>
      <w:r w:rsidRPr="005C6651">
        <w:rPr>
          <w:rFonts w:ascii="Times New Roman" w:hAnsi="Times New Roman"/>
          <w:sz w:val="24"/>
          <w:szCs w:val="24"/>
        </w:rPr>
        <w:br/>
        <w:t xml:space="preserve">5.1 ta </w:t>
      </w:r>
      <w:r w:rsidR="00272188" w:rsidRPr="005C6651">
        <w:rPr>
          <w:rFonts w:ascii="Times New Roman" w:hAnsi="Times New Roman"/>
          <w:sz w:val="24"/>
          <w:szCs w:val="24"/>
        </w:rPr>
        <w:t>ei täida nominaalse õppeaja jooksul gümnaasiumi lõpetamise tingimusi ja tema õppeaega ei ole individuaalse õppekava kohaselt pikendatud;</w:t>
      </w:r>
    </w:p>
    <w:p w:rsidR="00272188" w:rsidRPr="00AC05ED" w:rsidRDefault="00E17FD3" w:rsidP="00E17FD3">
      <w:pPr>
        <w:pStyle w:val="NormalWeb1"/>
        <w:ind w:left="720"/>
        <w:jc w:val="both"/>
        <w:rPr>
          <w:rFonts w:ascii="Times New Roman" w:hAnsi="Times New Roman"/>
          <w:sz w:val="24"/>
          <w:szCs w:val="24"/>
        </w:rPr>
      </w:pPr>
      <w:r w:rsidRPr="005C6651">
        <w:rPr>
          <w:rFonts w:ascii="Times New Roman" w:hAnsi="Times New Roman"/>
          <w:sz w:val="24"/>
          <w:szCs w:val="24"/>
        </w:rPr>
        <w:t>5.2 õ</w:t>
      </w:r>
      <w:r w:rsidR="00272188" w:rsidRPr="005C6651">
        <w:rPr>
          <w:rFonts w:ascii="Times New Roman" w:hAnsi="Times New Roman"/>
          <w:sz w:val="24"/>
          <w:szCs w:val="24"/>
        </w:rPr>
        <w:t xml:space="preserve">pilasele on gümnaasiumis õppides ühe õppeaasta jooksul pandud kolmes või enamas õppeaines üle poolte kursusehinnetena </w:t>
      </w:r>
      <w:r w:rsidRPr="005C6651">
        <w:rPr>
          <w:rFonts w:ascii="Times New Roman" w:hAnsi="Times New Roman"/>
          <w:sz w:val="24"/>
          <w:szCs w:val="24"/>
        </w:rPr>
        <w:t xml:space="preserve">välja «nõrgad» või «puudulikud». </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sz w:val="24"/>
          <w:szCs w:val="24"/>
        </w:rPr>
        <w:t>§</w:t>
      </w:r>
      <w:r w:rsidR="009C59F2" w:rsidRPr="00AC05ED">
        <w:rPr>
          <w:rFonts w:ascii="Times New Roman" w:hAnsi="Times New Roman"/>
          <w:b/>
          <w:bCs/>
          <w:sz w:val="24"/>
          <w:szCs w:val="24"/>
        </w:rPr>
        <w:t xml:space="preserve"> 17</w:t>
      </w:r>
      <w:r w:rsidRPr="00AC05ED">
        <w:rPr>
          <w:rFonts w:ascii="Times New Roman" w:hAnsi="Times New Roman"/>
          <w:b/>
          <w:bCs/>
          <w:sz w:val="24"/>
          <w:szCs w:val="24"/>
        </w:rPr>
        <w:t>. Klassikursust kordama jätmine</w:t>
      </w:r>
    </w:p>
    <w:p w:rsidR="00CF4EA0" w:rsidRPr="00AC05ED" w:rsidRDefault="00573C71" w:rsidP="0049415D">
      <w:pPr>
        <w:pStyle w:val="NormalWeb1"/>
        <w:numPr>
          <w:ilvl w:val="0"/>
          <w:numId w:val="17"/>
        </w:numPr>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1. klassis üldjuhul klassikursust kordama ei jäeta.</w:t>
      </w:r>
    </w:p>
    <w:p w:rsidR="00573C71" w:rsidRPr="00AC05ED" w:rsidRDefault="007F5F77" w:rsidP="0049415D">
      <w:pPr>
        <w:pStyle w:val="NormalWeb1"/>
        <w:ind w:left="360"/>
        <w:jc w:val="both"/>
        <w:rPr>
          <w:rFonts w:ascii="Times New Roman" w:hAnsi="Times New Roman"/>
          <w:sz w:val="24"/>
          <w:szCs w:val="24"/>
        </w:rPr>
      </w:pPr>
      <w:r w:rsidRPr="00AC05ED">
        <w:rPr>
          <w:rFonts w:ascii="Times New Roman" w:hAnsi="Times New Roman"/>
          <w:sz w:val="24"/>
          <w:szCs w:val="24"/>
        </w:rPr>
        <w:t>(2)</w:t>
      </w:r>
      <w:r w:rsidR="00573C71" w:rsidRPr="00AC05ED">
        <w:rPr>
          <w:rFonts w:ascii="Times New Roman" w:hAnsi="Times New Roman"/>
          <w:sz w:val="24"/>
          <w:szCs w:val="24"/>
        </w:rPr>
        <w:t xml:space="preserve">    </w:t>
      </w:r>
      <w:r w:rsidR="00CF4EA0" w:rsidRPr="00AC05ED">
        <w:rPr>
          <w:rFonts w:ascii="Times New Roman" w:hAnsi="Times New Roman"/>
          <w:sz w:val="24"/>
          <w:szCs w:val="24"/>
        </w:rPr>
        <w:t xml:space="preserve">Õppenõukogu põhjendatud otsusega võib jätta klassikursust kordama õpilase, kellel on </w:t>
      </w:r>
    </w:p>
    <w:p w:rsidR="00B61AD4" w:rsidRPr="00AC05ED" w:rsidRDefault="00573C71" w:rsidP="00B61AD4">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põhjendamata puudumiste tõttu kolmes või enamas õppeaines aastahinne «puudulik» </w:t>
      </w:r>
      <w:r w:rsidR="00B61AD4" w:rsidRPr="00AC05ED">
        <w:rPr>
          <w:rFonts w:ascii="Times New Roman" w:hAnsi="Times New Roman"/>
          <w:sz w:val="24"/>
          <w:szCs w:val="24"/>
        </w:rPr>
        <w:t xml:space="preserve">  </w:t>
      </w:r>
    </w:p>
    <w:p w:rsidR="00573C71" w:rsidRPr="00AC05ED" w:rsidRDefault="00B61AD4" w:rsidP="00B61AD4">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või </w:t>
      </w:r>
      <w:r w:rsidRPr="00AC05ED">
        <w:rPr>
          <w:rFonts w:ascii="Times New Roman" w:hAnsi="Times New Roman"/>
          <w:sz w:val="24"/>
          <w:szCs w:val="24"/>
        </w:rPr>
        <w:t xml:space="preserve"> </w:t>
      </w:r>
      <w:r w:rsidR="00573C71" w:rsidRPr="00AC05ED">
        <w:rPr>
          <w:rFonts w:ascii="Times New Roman" w:hAnsi="Times New Roman"/>
          <w:sz w:val="24"/>
          <w:szCs w:val="24"/>
        </w:rPr>
        <w:t xml:space="preserve"> </w:t>
      </w:r>
      <w:r w:rsidR="00CF4EA0" w:rsidRPr="00AC05ED">
        <w:rPr>
          <w:rFonts w:ascii="Times New Roman" w:hAnsi="Times New Roman"/>
          <w:sz w:val="24"/>
          <w:szCs w:val="24"/>
        </w:rPr>
        <w:t>«nõrk»</w:t>
      </w:r>
      <w:r w:rsidR="0071652C" w:rsidRPr="00AC05ED">
        <w:rPr>
          <w:rFonts w:ascii="Times New Roman" w:hAnsi="Times New Roman"/>
          <w:sz w:val="24"/>
          <w:szCs w:val="24"/>
        </w:rPr>
        <w:t xml:space="preserve"> või mittearvestatud</w:t>
      </w:r>
      <w:r w:rsidR="00CF4EA0" w:rsidRPr="00AC05ED">
        <w:rPr>
          <w:rFonts w:ascii="Times New Roman" w:hAnsi="Times New Roman"/>
          <w:sz w:val="24"/>
          <w:szCs w:val="24"/>
        </w:rPr>
        <w:t xml:space="preserve">. Õppenõukogu kaasab otsust tehes õpilase või tema seadusliku esindaja ning kuulab </w:t>
      </w:r>
      <w:r w:rsidR="00573C71" w:rsidRPr="00AC05ED">
        <w:rPr>
          <w:rFonts w:ascii="Times New Roman" w:hAnsi="Times New Roman"/>
          <w:sz w:val="24"/>
          <w:szCs w:val="24"/>
        </w:rPr>
        <w:t xml:space="preserve">  </w:t>
      </w:r>
      <w:r w:rsidR="00CF4EA0" w:rsidRPr="00AC05ED">
        <w:rPr>
          <w:rFonts w:ascii="Times New Roman" w:hAnsi="Times New Roman"/>
          <w:sz w:val="24"/>
          <w:szCs w:val="24"/>
        </w:rPr>
        <w:t xml:space="preserve">ära tema arvamuse. </w:t>
      </w:r>
    </w:p>
    <w:p w:rsidR="00573C71" w:rsidRPr="00AC05ED" w:rsidRDefault="00573C71" w:rsidP="0049415D">
      <w:pPr>
        <w:pStyle w:val="NormalWeb1"/>
        <w:ind w:left="360"/>
        <w:jc w:val="both"/>
        <w:rPr>
          <w:rFonts w:ascii="Times New Roman" w:hAnsi="Times New Roman"/>
          <w:sz w:val="24"/>
          <w:szCs w:val="24"/>
        </w:rPr>
      </w:pPr>
      <w:r w:rsidRPr="00AC05ED">
        <w:rPr>
          <w:rFonts w:ascii="Times New Roman" w:hAnsi="Times New Roman"/>
          <w:sz w:val="24"/>
          <w:szCs w:val="24"/>
        </w:rPr>
        <w:t xml:space="preserve"> (3)   </w:t>
      </w:r>
      <w:r w:rsidR="00CF4EA0" w:rsidRPr="00AC05ED">
        <w:rPr>
          <w:rFonts w:ascii="Times New Roman" w:hAnsi="Times New Roman"/>
          <w:sz w:val="24"/>
          <w:szCs w:val="24"/>
        </w:rPr>
        <w:t xml:space="preserve">Õpilase võib jätta klassikursust kordama, kui mitterahuldavate hinnete põhjuseks on </w:t>
      </w:r>
    </w:p>
    <w:p w:rsidR="00CF4EA0" w:rsidRPr="00AC05ED" w:rsidRDefault="00573C71" w:rsidP="0049415D">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põhjuseta </w:t>
      </w:r>
      <w:r w:rsidRPr="00AC05ED">
        <w:rPr>
          <w:rFonts w:ascii="Times New Roman" w:hAnsi="Times New Roman"/>
          <w:sz w:val="24"/>
          <w:szCs w:val="24"/>
        </w:rPr>
        <w:t xml:space="preserve"> </w:t>
      </w:r>
      <w:r w:rsidR="00CF4EA0" w:rsidRPr="00AC05ED">
        <w:rPr>
          <w:rFonts w:ascii="Times New Roman" w:hAnsi="Times New Roman"/>
          <w:sz w:val="24"/>
          <w:szCs w:val="24"/>
        </w:rPr>
        <w:t>puudumised</w:t>
      </w:r>
      <w:r w:rsidR="007F5F77" w:rsidRPr="00AC05ED">
        <w:rPr>
          <w:rFonts w:ascii="Times New Roman" w:hAnsi="Times New Roman"/>
          <w:sz w:val="24"/>
          <w:szCs w:val="24"/>
        </w:rPr>
        <w:t>.</w:t>
      </w:r>
    </w:p>
    <w:p w:rsidR="007F5F77" w:rsidRDefault="007F5F77" w:rsidP="00272188">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Gümnaasiumiastmes üldjuhul klassikursust kordama ei jäeta.</w:t>
      </w:r>
    </w:p>
    <w:p w:rsidR="00272188" w:rsidRDefault="00272188" w:rsidP="00272188">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KÄITUMISE JA HOOLSUSE HINDAMINE</w:t>
      </w:r>
    </w:p>
    <w:p w:rsidR="00861E1B" w:rsidRPr="00AC05ED" w:rsidRDefault="00861E1B" w:rsidP="0049415D">
      <w:pPr>
        <w:pStyle w:val="NormalWeb1"/>
        <w:jc w:val="both"/>
        <w:rPr>
          <w:rFonts w:ascii="Times New Roman" w:hAnsi="Times New Roman"/>
          <w:b/>
          <w:bCs/>
          <w:sz w:val="24"/>
          <w:szCs w:val="24"/>
        </w:rPr>
      </w:pPr>
    </w:p>
    <w:p w:rsidR="00573C71"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18</w:t>
      </w:r>
      <w:r w:rsidR="00CF4EA0" w:rsidRPr="00AC05ED">
        <w:rPr>
          <w:rFonts w:ascii="Times New Roman" w:hAnsi="Times New Roman"/>
          <w:b/>
          <w:sz w:val="24"/>
          <w:szCs w:val="24"/>
        </w:rPr>
        <w:t xml:space="preserve">. Käitumise ja hoolsuse hindamine </w:t>
      </w:r>
    </w:p>
    <w:p w:rsidR="00D407F7"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Käitumise hindamise eesmärgi</w:t>
      </w:r>
      <w:r w:rsidR="00D407F7" w:rsidRPr="00AC05ED">
        <w:rPr>
          <w:rFonts w:ascii="Times New Roman" w:hAnsi="Times New Roman"/>
          <w:sz w:val="24"/>
          <w:szCs w:val="24"/>
        </w:rPr>
        <w:t>ks</w:t>
      </w:r>
      <w:r w:rsidRPr="00AC05ED">
        <w:rPr>
          <w:rFonts w:ascii="Times New Roman" w:hAnsi="Times New Roman"/>
          <w:sz w:val="24"/>
          <w:szCs w:val="24"/>
        </w:rPr>
        <w:t xml:space="preserve"> on</w:t>
      </w:r>
      <w:r w:rsidR="00D407F7" w:rsidRPr="00AC05ED">
        <w:rPr>
          <w:rFonts w:ascii="Times New Roman" w:hAnsi="Times New Roman"/>
          <w:sz w:val="24"/>
          <w:szCs w:val="24"/>
        </w:rPr>
        <w:t xml:space="preserve"> </w:t>
      </w:r>
      <w:r w:rsidRPr="00AC05ED">
        <w:rPr>
          <w:rFonts w:ascii="Times New Roman" w:hAnsi="Times New Roman"/>
          <w:sz w:val="24"/>
          <w:szCs w:val="24"/>
        </w:rPr>
        <w:t>suunata õpilast järgima üldtunnustatud käitumis- ja kõlblusnorme ning täitma kooli kodukorra nõudeid</w:t>
      </w:r>
      <w:r w:rsidR="00AC05ED" w:rsidRPr="00AC05ED">
        <w:rPr>
          <w:rFonts w:ascii="Times New Roman" w:hAnsi="Times New Roman"/>
          <w:sz w:val="24"/>
          <w:szCs w:val="24"/>
        </w:rPr>
        <w:t xml:space="preserve">. </w:t>
      </w:r>
      <w:r w:rsidR="00D407F7" w:rsidRPr="00AC05ED">
        <w:rPr>
          <w:rFonts w:ascii="Times New Roman" w:hAnsi="Times New Roman"/>
          <w:sz w:val="24"/>
          <w:szCs w:val="24"/>
        </w:rPr>
        <w:t>Hinnangu andmisel arvestatakse kooli kodukorra täitmist, viisakat käitumist nii koolis kui ka väljaspool kooli, viisakat suhtlemist kaasõpilaste ja täiskasvanutega, sobiva sõnavara kasutamist, ausust, sõbralikkust ja abivalmidust, õpetaja korralduste täitmist, tunnirahu hoidmist, kooli vara, õppevahendite ja ruumide hoidmist.</w:t>
      </w:r>
    </w:p>
    <w:p w:rsidR="00D407F7" w:rsidRPr="00AC05ED" w:rsidRDefault="00D407F7"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Hoolsuse hindamise eesmärgiks on </w:t>
      </w:r>
      <w:r w:rsidR="00CF4EA0" w:rsidRPr="00AC05ED">
        <w:rPr>
          <w:rFonts w:ascii="Times New Roman" w:hAnsi="Times New Roman"/>
          <w:sz w:val="24"/>
          <w:szCs w:val="24"/>
        </w:rPr>
        <w:t>motiveerida õpilast hoolikalt täitma õppeülesandeid</w:t>
      </w:r>
      <w:r w:rsidRPr="00AC05ED">
        <w:rPr>
          <w:rFonts w:ascii="Times New Roman" w:hAnsi="Times New Roman"/>
          <w:sz w:val="24"/>
          <w:szCs w:val="24"/>
        </w:rPr>
        <w:t>.</w:t>
      </w:r>
      <w:r w:rsidR="003C24A3" w:rsidRPr="00AC05ED">
        <w:rPr>
          <w:rFonts w:ascii="Times New Roman" w:hAnsi="Times New Roman"/>
          <w:sz w:val="24"/>
          <w:szCs w:val="24"/>
        </w:rPr>
        <w:t>Hinnangu andmisel arvestatakse põhjuseta puudutud ja hilinetud tundide arvu, õppimist järjepidevalt ja võimetekohaselt, vajalike õppevahendite olemasolu, koduste ülesannete täitmist ja kokkulepitud tähtaegadest kinnipidamist.</w:t>
      </w:r>
    </w:p>
    <w:p w:rsidR="00D407F7"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Õpilase käitumist ja hoolsust hindab klassijuhataja koostöös aineõpetajatega igal</w:t>
      </w:r>
      <w:r w:rsidR="00AC05ED" w:rsidRPr="00AC05ED">
        <w:rPr>
          <w:rFonts w:ascii="Times New Roman" w:hAnsi="Times New Roman"/>
          <w:sz w:val="24"/>
          <w:szCs w:val="24"/>
        </w:rPr>
        <w:t xml:space="preserve"> õppe</w:t>
      </w:r>
      <w:r w:rsidR="0038131F" w:rsidRPr="00AC05ED">
        <w:rPr>
          <w:rFonts w:ascii="Times New Roman" w:hAnsi="Times New Roman"/>
          <w:sz w:val="24"/>
          <w:szCs w:val="24"/>
        </w:rPr>
        <w:t>trimestri</w:t>
      </w:r>
      <w:r w:rsidRPr="00AC05ED">
        <w:rPr>
          <w:rFonts w:ascii="Times New Roman" w:hAnsi="Times New Roman"/>
          <w:sz w:val="24"/>
          <w:szCs w:val="24"/>
        </w:rPr>
        <w:t>l.</w:t>
      </w:r>
    </w:p>
    <w:p w:rsidR="00CF4EA0"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Käitumis- ja hoolsushinded märgitakse e-kooli ja klassitunnistusele, käitumishinne</w:t>
      </w:r>
      <w:r w:rsidR="00AC05ED" w:rsidRPr="00AC05ED">
        <w:rPr>
          <w:rFonts w:ascii="Times New Roman" w:hAnsi="Times New Roman"/>
          <w:sz w:val="24"/>
          <w:szCs w:val="24"/>
        </w:rPr>
        <w:t xml:space="preserve"> ka</w:t>
      </w:r>
      <w:r w:rsidRPr="00AC05ED">
        <w:rPr>
          <w:rFonts w:ascii="Times New Roman" w:hAnsi="Times New Roman"/>
          <w:sz w:val="24"/>
          <w:szCs w:val="24"/>
        </w:rPr>
        <w:t xml:space="preserve">õpilasraamatusse. </w:t>
      </w:r>
    </w:p>
    <w:p w:rsidR="004E1C3A" w:rsidRPr="00AC05ED" w:rsidRDefault="004E1C3A"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Hindega „eeskujulik“ hinnatakse õpilast, kes täidab punktides 2 ja 4 nimetatud nõudeid.</w:t>
      </w:r>
    </w:p>
    <w:p w:rsidR="00CF4EA0" w:rsidRPr="00AC05ED" w:rsidRDefault="00E44FD9" w:rsidP="00AC05ED">
      <w:pPr>
        <w:pStyle w:val="NormalWeb1"/>
        <w:numPr>
          <w:ilvl w:val="0"/>
          <w:numId w:val="43"/>
        </w:numPr>
        <w:jc w:val="both"/>
        <w:rPr>
          <w:rFonts w:ascii="Times New Roman" w:hAnsi="Times New Roman"/>
          <w:sz w:val="24"/>
          <w:szCs w:val="24"/>
        </w:rPr>
      </w:pPr>
      <w:r w:rsidRPr="00AC05ED" w:rsidDel="00E44FD9">
        <w:rPr>
          <w:rFonts w:ascii="Times New Roman" w:hAnsi="Times New Roman"/>
          <w:sz w:val="24"/>
          <w:szCs w:val="24"/>
        </w:rPr>
        <w:t xml:space="preserve"> </w:t>
      </w:r>
      <w:r w:rsidR="00C33ABC" w:rsidRPr="00AC05ED">
        <w:rPr>
          <w:rFonts w:ascii="Times New Roman" w:hAnsi="Times New Roman"/>
          <w:sz w:val="24"/>
          <w:szCs w:val="24"/>
        </w:rPr>
        <w:t>Hi</w:t>
      </w:r>
      <w:r w:rsidR="00CF4EA0" w:rsidRPr="00AC05ED">
        <w:rPr>
          <w:rFonts w:ascii="Times New Roman" w:hAnsi="Times New Roman"/>
          <w:sz w:val="24"/>
          <w:szCs w:val="24"/>
        </w:rPr>
        <w:t xml:space="preserve">ndega «hea» hinnatakse õpilast, kes </w:t>
      </w:r>
      <w:r w:rsidR="003C24A3" w:rsidRPr="00AC05ED">
        <w:rPr>
          <w:rFonts w:ascii="Times New Roman" w:hAnsi="Times New Roman"/>
          <w:sz w:val="24"/>
          <w:szCs w:val="24"/>
        </w:rPr>
        <w:t xml:space="preserve">täidab </w:t>
      </w:r>
      <w:r w:rsidR="004E1C3A" w:rsidRPr="00AC05ED">
        <w:rPr>
          <w:rFonts w:ascii="Times New Roman" w:hAnsi="Times New Roman"/>
          <w:sz w:val="24"/>
          <w:szCs w:val="24"/>
        </w:rPr>
        <w:t xml:space="preserve">enamasti </w:t>
      </w:r>
      <w:r w:rsidR="003C24A3" w:rsidRPr="00AC05ED">
        <w:rPr>
          <w:rFonts w:ascii="Times New Roman" w:hAnsi="Times New Roman"/>
          <w:sz w:val="24"/>
          <w:szCs w:val="24"/>
        </w:rPr>
        <w:t>punkti</w:t>
      </w:r>
      <w:r w:rsidR="00D407F7" w:rsidRPr="00AC05ED">
        <w:rPr>
          <w:rFonts w:ascii="Times New Roman" w:hAnsi="Times New Roman"/>
          <w:sz w:val="24"/>
          <w:szCs w:val="24"/>
        </w:rPr>
        <w:t>de</w:t>
      </w:r>
      <w:r w:rsidR="003C24A3" w:rsidRPr="00AC05ED">
        <w:rPr>
          <w:rFonts w:ascii="Times New Roman" w:hAnsi="Times New Roman"/>
          <w:sz w:val="24"/>
          <w:szCs w:val="24"/>
        </w:rPr>
        <w:t xml:space="preserve">s </w:t>
      </w:r>
      <w:r w:rsidR="00D407F7" w:rsidRPr="00AC05ED">
        <w:rPr>
          <w:rFonts w:ascii="Times New Roman" w:hAnsi="Times New Roman"/>
          <w:sz w:val="24"/>
          <w:szCs w:val="24"/>
        </w:rPr>
        <w:t>2 ja 4</w:t>
      </w:r>
      <w:r w:rsidR="003C24A3" w:rsidRPr="00AC05ED">
        <w:rPr>
          <w:rFonts w:ascii="Times New Roman" w:hAnsi="Times New Roman"/>
          <w:sz w:val="24"/>
          <w:szCs w:val="24"/>
        </w:rPr>
        <w:t xml:space="preserve"> nimetatud</w:t>
      </w:r>
      <w:r w:rsidR="00CF4EA0" w:rsidRPr="00AC05ED">
        <w:rPr>
          <w:rFonts w:ascii="Times New Roman" w:hAnsi="Times New Roman"/>
          <w:sz w:val="24"/>
          <w:szCs w:val="24"/>
        </w:rPr>
        <w:t xml:space="preserve"> nõudeid</w:t>
      </w:r>
      <w:r w:rsidR="004E1C3A" w:rsidRPr="00AC05ED">
        <w:rPr>
          <w:rFonts w:ascii="Times New Roman" w:hAnsi="Times New Roman"/>
          <w:sz w:val="24"/>
          <w:szCs w:val="24"/>
        </w:rPr>
        <w:t>, aga esineb üksikuid eksimusi</w:t>
      </w:r>
      <w:r w:rsidR="00CF4EA0" w:rsidRPr="00AC05ED">
        <w:rPr>
          <w:rFonts w:ascii="Times New Roman" w:hAnsi="Times New Roman"/>
          <w:sz w:val="24"/>
          <w:szCs w:val="24"/>
        </w:rPr>
        <w:t>.</w:t>
      </w:r>
      <w:r w:rsidR="004E1C3A" w:rsidRPr="00AC05ED">
        <w:rPr>
          <w:rFonts w:ascii="Times New Roman" w:hAnsi="Times New Roman"/>
          <w:sz w:val="24"/>
          <w:szCs w:val="24"/>
        </w:rPr>
        <w:t xml:space="preserve"> </w:t>
      </w:r>
    </w:p>
    <w:p w:rsidR="00CF4EA0" w:rsidRPr="00AC05ED" w:rsidRDefault="00C33ABC"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w:t>
      </w:r>
      <w:r w:rsidR="00CF4EA0" w:rsidRPr="00AC05ED">
        <w:rPr>
          <w:rFonts w:ascii="Times New Roman" w:hAnsi="Times New Roman"/>
          <w:sz w:val="24"/>
          <w:szCs w:val="24"/>
        </w:rPr>
        <w:t xml:space="preserve">indega «rahuldav» hinnatakse õpilast, </w:t>
      </w:r>
      <w:r w:rsidR="003C24A3" w:rsidRPr="00AC05ED">
        <w:rPr>
          <w:rFonts w:ascii="Times New Roman" w:hAnsi="Times New Roman"/>
          <w:sz w:val="24"/>
          <w:szCs w:val="24"/>
        </w:rPr>
        <w:t>kellel punkti</w:t>
      </w:r>
      <w:r w:rsidR="00D407F7" w:rsidRPr="00AC05ED">
        <w:rPr>
          <w:rFonts w:ascii="Times New Roman" w:hAnsi="Times New Roman"/>
          <w:sz w:val="24"/>
          <w:szCs w:val="24"/>
        </w:rPr>
        <w:t>des</w:t>
      </w:r>
      <w:r w:rsidR="003C24A3" w:rsidRPr="00AC05ED">
        <w:rPr>
          <w:rFonts w:ascii="Times New Roman" w:hAnsi="Times New Roman"/>
          <w:sz w:val="24"/>
          <w:szCs w:val="24"/>
        </w:rPr>
        <w:t xml:space="preserve"> </w:t>
      </w:r>
      <w:r w:rsidR="00D407F7" w:rsidRPr="00AC05ED">
        <w:rPr>
          <w:rFonts w:ascii="Times New Roman" w:hAnsi="Times New Roman"/>
          <w:sz w:val="24"/>
          <w:szCs w:val="24"/>
        </w:rPr>
        <w:t>2 või 4</w:t>
      </w:r>
      <w:r w:rsidR="003C24A3" w:rsidRPr="00AC05ED">
        <w:rPr>
          <w:rFonts w:ascii="Times New Roman" w:hAnsi="Times New Roman"/>
          <w:sz w:val="24"/>
          <w:szCs w:val="24"/>
        </w:rPr>
        <w:t xml:space="preserve"> nimetatus esineb olulisi eksimusi. Hinnangu rahuldav määramisel lisatakse selgitus e-päevikusse</w:t>
      </w:r>
      <w:r w:rsidR="00CF4EA0" w:rsidRPr="00AC05ED">
        <w:rPr>
          <w:rFonts w:ascii="Times New Roman" w:hAnsi="Times New Roman"/>
          <w:sz w:val="24"/>
          <w:szCs w:val="24"/>
        </w:rPr>
        <w:t>.</w:t>
      </w:r>
    </w:p>
    <w:p w:rsidR="00E44FD9" w:rsidRPr="00AC05ED" w:rsidRDefault="003C24A3"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Hinnang mitterahuldav määratakse õpilasele, kellel punkti</w:t>
      </w:r>
      <w:r w:rsidR="00D407F7" w:rsidRPr="00AC05ED">
        <w:rPr>
          <w:rFonts w:ascii="Times New Roman" w:hAnsi="Times New Roman"/>
          <w:sz w:val="24"/>
          <w:szCs w:val="24"/>
        </w:rPr>
        <w:t>des 2 või 4</w:t>
      </w:r>
      <w:r w:rsidRPr="00AC05ED">
        <w:rPr>
          <w:rFonts w:ascii="Times New Roman" w:hAnsi="Times New Roman"/>
          <w:sz w:val="24"/>
          <w:szCs w:val="24"/>
        </w:rPr>
        <w:t xml:space="preserve"> esineb korduvaid eksimusi ja/või ei allu õpetajate korduvatele nõudmistele ja/või on hindamisperioodi jooksul toime pannud üksiku õigusvastase teo ja/või on käitunud ebakõlbeliselt ja/või on puudunud põhjusteta üle 20% õppetundidest ja/või kokkuvõtvate hinnete hulgas on mitterahuldavad hinded. Hinnangu mitterahuldav määramisel lisatakse selgitus e-päevikusse.</w:t>
      </w:r>
    </w:p>
    <w:p w:rsidR="00E44FD9" w:rsidRPr="00AC05ED" w:rsidRDefault="00E44FD9"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Käitumise ja hoolsuse aastahindeks pannakse «mitterahuldav» kooli õppenõukogu otsuse alusel.  Selleks esitab klassijuhataja õppenõukogule põhjenduse, milles on arvestatud ka õpilase ja/või  lapsevanema seisukohti ja ettepanekuid. </w:t>
      </w:r>
    </w:p>
    <w:p w:rsidR="00CF4EA0" w:rsidRPr="00AC05ED" w:rsidRDefault="00CF4EA0" w:rsidP="00447C28">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VI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KOOLI LÕPETAMINE</w:t>
      </w:r>
    </w:p>
    <w:p w:rsidR="009C59F2" w:rsidRPr="00AC05ED" w:rsidRDefault="009C59F2" w:rsidP="0049415D">
      <w:pPr>
        <w:pStyle w:val="NormalWeb1"/>
        <w:jc w:val="both"/>
        <w:rPr>
          <w:rFonts w:ascii="Times New Roman" w:hAnsi="Times New Roman"/>
          <w:b/>
          <w:bCs/>
          <w:sz w:val="24"/>
          <w:szCs w:val="24"/>
        </w:rPr>
      </w:pPr>
    </w:p>
    <w:p w:rsidR="009C59F2"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19</w:t>
      </w:r>
      <w:r w:rsidR="00CF4EA0" w:rsidRPr="00AC05ED">
        <w:rPr>
          <w:rFonts w:ascii="Times New Roman" w:hAnsi="Times New Roman"/>
          <w:b/>
          <w:bCs/>
          <w:sz w:val="24"/>
          <w:szCs w:val="24"/>
        </w:rPr>
        <w:t>. Põhikooli lõpetamine</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Põhikooli lõpetab õpilane, kellel õppeainete viimased aastahinded on vähemalt „rahuldavad”, kes on kolmandas kooliastmes sooritanud loovtöö ning kes on sooritanud vähemalt rahuldava tulemusega eesti keele eksami, matemaatikaeksami ning ühe eksami omal valikul.</w:t>
      </w:r>
      <w:r w:rsidR="009C59F2" w:rsidRPr="00AC05ED">
        <w:rPr>
          <w:rFonts w:ascii="Times New Roman" w:hAnsi="Times New Roman"/>
          <w:sz w:val="24"/>
          <w:szCs w:val="24"/>
        </w:rPr>
        <w:t xml:space="preserve"> </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Põhikooli lõpetanuks võib õpilase või tema seadusliku esindaja kirjaliku avalduse alusel ja õppenõukogu otsusega pidada ning põhikooli lõputunnistuse anda õpilasele:</w:t>
      </w:r>
    </w:p>
    <w:p w:rsidR="00B61AD4" w:rsidRPr="00AC05ED" w:rsidRDefault="00CF4EA0" w:rsidP="00B61AD4">
      <w:pPr>
        <w:pStyle w:val="NormalWeb1"/>
        <w:numPr>
          <w:ilvl w:val="3"/>
          <w:numId w:val="21"/>
        </w:numPr>
        <w:jc w:val="both"/>
        <w:rPr>
          <w:rFonts w:ascii="Times New Roman" w:hAnsi="Times New Roman"/>
          <w:sz w:val="24"/>
          <w:szCs w:val="24"/>
        </w:rPr>
      </w:pPr>
      <w:r w:rsidRPr="00AC05ED">
        <w:rPr>
          <w:rFonts w:ascii="Times New Roman" w:hAnsi="Times New Roman"/>
          <w:sz w:val="24"/>
          <w:szCs w:val="24"/>
        </w:rPr>
        <w:t>kellel on üks nõrk või puudulik eksamihinne või õppeaine viimane aastahinne;</w:t>
      </w:r>
    </w:p>
    <w:p w:rsidR="00CF4EA0" w:rsidRPr="00AC05ED" w:rsidRDefault="00CF4EA0" w:rsidP="00B61AD4">
      <w:pPr>
        <w:pStyle w:val="NormalWeb1"/>
        <w:numPr>
          <w:ilvl w:val="3"/>
          <w:numId w:val="21"/>
        </w:numPr>
        <w:jc w:val="both"/>
        <w:rPr>
          <w:rFonts w:ascii="Times New Roman" w:hAnsi="Times New Roman"/>
          <w:sz w:val="24"/>
          <w:szCs w:val="24"/>
        </w:rPr>
      </w:pPr>
      <w:r w:rsidRPr="00AC05ED">
        <w:rPr>
          <w:rFonts w:ascii="Times New Roman" w:hAnsi="Times New Roman"/>
          <w:sz w:val="24"/>
          <w:szCs w:val="24"/>
        </w:rPr>
        <w:t>kellel on kahes õppeaines kummaski üks nõrk või puudulik eksamihinne või õppeaine viimane aastahinne.</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w:t>
      </w:r>
      <w:r w:rsidRPr="00AC05ED">
        <w:rPr>
          <w:rFonts w:ascii="Times New Roman" w:hAnsi="Times New Roman"/>
          <w:b/>
          <w:sz w:val="24"/>
          <w:szCs w:val="24"/>
        </w:rPr>
        <w:t xml:space="preserve"> </w:t>
      </w:r>
      <w:r w:rsidRPr="00AC05ED">
        <w:rPr>
          <w:rFonts w:ascii="Times New Roman" w:hAnsi="Times New Roman"/>
          <w:sz w:val="24"/>
          <w:szCs w:val="24"/>
        </w:rPr>
        <w:t>määrusega kehtestatud lõpueksamite korraldamise tingimustele ja korrale.</w:t>
      </w:r>
    </w:p>
    <w:p w:rsidR="009C59F2"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Õpilane, kelle õppekeel ei ole eesti keel, kes õpib keelekümblusklassis või kes asus eesti õppekeelega koolis või klassis õppima viimase kuue õppeaasta jooksul, võib lõikes 1 nimetatud eesti keele eksami asemel sooritada eesti keele teise keelena eksami.</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w:t>
      </w:r>
    </w:p>
    <w:p w:rsidR="00573C71" w:rsidRPr="00AC05ED" w:rsidRDefault="00573C71" w:rsidP="0049415D">
      <w:pPr>
        <w:pStyle w:val="NormalWeb1"/>
        <w:jc w:val="both"/>
        <w:rPr>
          <w:rFonts w:ascii="Times New Roman" w:hAnsi="Times New Roman"/>
          <w:b/>
          <w:bCs/>
          <w:color w:val="000000"/>
          <w:sz w:val="24"/>
          <w:szCs w:val="24"/>
        </w:rPr>
      </w:pPr>
    </w:p>
    <w:p w:rsidR="00CF4EA0" w:rsidRPr="00AC05ED" w:rsidRDefault="009C59F2" w:rsidP="0049415D">
      <w:pPr>
        <w:pStyle w:val="NormalWeb1"/>
        <w:jc w:val="both"/>
        <w:rPr>
          <w:rFonts w:ascii="Times New Roman" w:hAnsi="Times New Roman"/>
          <w:b/>
          <w:bCs/>
          <w:color w:val="000000"/>
          <w:sz w:val="24"/>
          <w:szCs w:val="24"/>
        </w:rPr>
      </w:pPr>
      <w:r w:rsidRPr="00AC05ED">
        <w:rPr>
          <w:rFonts w:ascii="Times New Roman" w:hAnsi="Times New Roman"/>
          <w:b/>
          <w:bCs/>
          <w:color w:val="000000"/>
          <w:sz w:val="24"/>
          <w:szCs w:val="24"/>
        </w:rPr>
        <w:t>§ 20</w:t>
      </w:r>
      <w:r w:rsidR="00CF4EA0" w:rsidRPr="00AC05ED">
        <w:rPr>
          <w:rFonts w:ascii="Times New Roman" w:hAnsi="Times New Roman"/>
          <w:b/>
          <w:bCs/>
          <w:color w:val="000000"/>
          <w:sz w:val="24"/>
          <w:szCs w:val="24"/>
        </w:rPr>
        <w:t xml:space="preserve">. </w:t>
      </w:r>
      <w:r w:rsidR="00CF4EA0" w:rsidRPr="00AC05ED">
        <w:rPr>
          <w:rStyle w:val="Strong"/>
          <w:rFonts w:ascii="Times New Roman" w:hAnsi="Times New Roman"/>
          <w:sz w:val="24"/>
          <w:szCs w:val="24"/>
        </w:rPr>
        <w:t>Gümnaasiumi lõpetamine</w:t>
      </w:r>
      <w:r w:rsidR="00CF4EA0" w:rsidRPr="00AC05ED">
        <w:rPr>
          <w:rFonts w:ascii="Times New Roman" w:hAnsi="Times New Roman"/>
          <w:b/>
          <w:bCs/>
          <w:color w:val="000000"/>
          <w:sz w:val="24"/>
          <w:szCs w:val="24"/>
        </w:rPr>
        <w:t xml:space="preserve"> </w:t>
      </w:r>
    </w:p>
    <w:p w:rsidR="00CF4EA0" w:rsidRPr="00AC05ED" w:rsidRDefault="0049415D" w:rsidP="0049415D">
      <w:pPr>
        <w:pStyle w:val="NormalWeb1"/>
        <w:jc w:val="both"/>
        <w:rPr>
          <w:rFonts w:ascii="Times New Roman" w:hAnsi="Times New Roman"/>
          <w:sz w:val="24"/>
          <w:szCs w:val="24"/>
        </w:rPr>
      </w:pPr>
      <w:r w:rsidRPr="00AC05ED">
        <w:rPr>
          <w:rFonts w:ascii="Times New Roman" w:hAnsi="Times New Roman"/>
          <w:sz w:val="24"/>
          <w:szCs w:val="24"/>
        </w:rPr>
        <w:t xml:space="preserve"> (1</w:t>
      </w:r>
      <w:r w:rsidR="00CF4EA0" w:rsidRPr="00AC05ED">
        <w:rPr>
          <w:rFonts w:ascii="Times New Roman" w:hAnsi="Times New Roman"/>
          <w:sz w:val="24"/>
          <w:szCs w:val="24"/>
        </w:rPr>
        <w:t>)</w:t>
      </w:r>
      <w:r w:rsidR="009C59F2" w:rsidRPr="00AC05ED">
        <w:rPr>
          <w:rFonts w:ascii="Times New Roman" w:hAnsi="Times New Roman"/>
          <w:sz w:val="24"/>
          <w:szCs w:val="24"/>
        </w:rPr>
        <w:t xml:space="preserve"> </w:t>
      </w:r>
      <w:r w:rsidRPr="00AC05ED">
        <w:rPr>
          <w:rFonts w:ascii="Times New Roman" w:hAnsi="Times New Roman"/>
          <w:sz w:val="24"/>
          <w:szCs w:val="24"/>
        </w:rPr>
        <w:t xml:space="preserve"> </w:t>
      </w:r>
      <w:r w:rsidR="00CF4EA0" w:rsidRPr="00AC05ED">
        <w:rPr>
          <w:rFonts w:ascii="Times New Roman" w:hAnsi="Times New Roman"/>
          <w:sz w:val="24"/>
          <w:szCs w:val="24"/>
        </w:rPr>
        <w:t xml:space="preserve">Gümnaasiumi lõputunnistuse </w:t>
      </w:r>
      <w:r w:rsidR="00B61AD4" w:rsidRPr="00AC05ED">
        <w:rPr>
          <w:rFonts w:ascii="Times New Roman" w:hAnsi="Times New Roman"/>
          <w:sz w:val="24"/>
          <w:szCs w:val="24"/>
        </w:rPr>
        <w:t xml:space="preserve">saab </w:t>
      </w:r>
      <w:r w:rsidR="00586E4B" w:rsidRPr="00AC05ED">
        <w:rPr>
          <w:rFonts w:ascii="Times New Roman" w:hAnsi="Times New Roman"/>
          <w:sz w:val="24"/>
          <w:szCs w:val="24"/>
        </w:rPr>
        <w:t>õpilane,</w:t>
      </w:r>
    </w:p>
    <w:p w:rsidR="00CF4EA0" w:rsidRPr="00AC05ED" w:rsidRDefault="00CF4EA0" w:rsidP="0049415D">
      <w:pPr>
        <w:pStyle w:val="NormalWeb1"/>
        <w:numPr>
          <w:ilvl w:val="0"/>
          <w:numId w:val="22"/>
        </w:numPr>
        <w:jc w:val="both"/>
        <w:rPr>
          <w:rFonts w:ascii="Times New Roman" w:hAnsi="Times New Roman"/>
          <w:sz w:val="24"/>
          <w:szCs w:val="24"/>
        </w:rPr>
      </w:pPr>
      <w:r w:rsidRPr="00AC05ED">
        <w:rPr>
          <w:rFonts w:ascii="Times New Roman" w:hAnsi="Times New Roman"/>
          <w:sz w:val="24"/>
          <w:szCs w:val="24"/>
        </w:rPr>
        <w:t>kelle kooliastmehinded on vähemalt rahuldavad või valikkursuste puhul arvestatud;</w:t>
      </w:r>
    </w:p>
    <w:p w:rsidR="0049415D" w:rsidRPr="00AC05ED" w:rsidRDefault="0049415D" w:rsidP="0049415D">
      <w:pPr>
        <w:widowControl w:val="0"/>
        <w:numPr>
          <w:ilvl w:val="0"/>
          <w:numId w:val="22"/>
        </w:numPr>
        <w:jc w:val="both"/>
        <w:rPr>
          <w:rFonts w:eastAsia="Calibri"/>
        </w:rPr>
      </w:pPr>
      <w:r w:rsidRPr="00AC05ED">
        <w:rPr>
          <w:lang w:eastAsia="et-EE"/>
        </w:rPr>
        <w:t>kes on sooritanud riigieksamid eesti keeles, matemaatikas ja võõrkeeles. Riigieksam on sooritatud, kui saavutatud on vähemalt üks protsent maksimaalsest tulemusest. Riigieksam on sooritatud rahuldavalt, kui saavutatud on vähemalt 20 protsenti maksimaalsest tulemusest.</w:t>
      </w:r>
    </w:p>
    <w:p w:rsidR="0049415D" w:rsidRPr="00AC05ED" w:rsidRDefault="0049415D" w:rsidP="0049415D">
      <w:pPr>
        <w:pStyle w:val="NormalWeb1"/>
        <w:numPr>
          <w:ilvl w:val="0"/>
          <w:numId w:val="22"/>
        </w:numPr>
        <w:jc w:val="both"/>
        <w:rPr>
          <w:rFonts w:ascii="Times New Roman" w:hAnsi="Times New Roman"/>
          <w:sz w:val="24"/>
          <w:szCs w:val="24"/>
        </w:rPr>
      </w:pPr>
      <w:r w:rsidRPr="00AC05ED">
        <w:rPr>
          <w:rFonts w:ascii="Times New Roman" w:hAnsi="Times New Roman"/>
          <w:sz w:val="24"/>
          <w:szCs w:val="24"/>
        </w:rPr>
        <w:t xml:space="preserve">kes on sooritanud gümnaasiumi </w:t>
      </w:r>
      <w:r w:rsidRPr="00AC05ED">
        <w:rPr>
          <w:rFonts w:ascii="Times New Roman" w:hAnsi="Times New Roman"/>
          <w:kern w:val="0"/>
          <w:sz w:val="24"/>
          <w:szCs w:val="24"/>
          <w:lang w:eastAsia="et-EE"/>
        </w:rPr>
        <w:t xml:space="preserve">koolieksami ja </w:t>
      </w:r>
      <w:r w:rsidRPr="00AC05ED">
        <w:rPr>
          <w:rFonts w:ascii="Times New Roman" w:hAnsi="Times New Roman"/>
          <w:sz w:val="24"/>
          <w:szCs w:val="24"/>
        </w:rPr>
        <w:t>õpilasuurimuse</w:t>
      </w:r>
      <w:r w:rsidR="00B61AD4" w:rsidRPr="00AC05ED">
        <w:rPr>
          <w:rFonts w:ascii="Times New Roman" w:hAnsi="Times New Roman"/>
          <w:sz w:val="24"/>
          <w:szCs w:val="24"/>
        </w:rPr>
        <w:t xml:space="preserve"> või praktilise töö</w:t>
      </w:r>
      <w:r w:rsidR="00C33ABC" w:rsidRPr="00AC05ED">
        <w:rPr>
          <w:rFonts w:ascii="Times New Roman" w:hAnsi="Times New Roman"/>
          <w:sz w:val="24"/>
          <w:szCs w:val="24"/>
        </w:rPr>
        <w:t>.</w:t>
      </w:r>
    </w:p>
    <w:p w:rsidR="00CF4EA0" w:rsidRPr="00AC05ED" w:rsidRDefault="00CF4EA0" w:rsidP="003F1072">
      <w:pPr>
        <w:pStyle w:val="NormalWeb1"/>
        <w:jc w:val="both"/>
        <w:rPr>
          <w:rFonts w:ascii="Times New Roman" w:hAnsi="Times New Roman"/>
          <w:color w:val="008000"/>
          <w:sz w:val="24"/>
          <w:szCs w:val="24"/>
        </w:rPr>
      </w:pPr>
    </w:p>
    <w:p w:rsidR="002162FC" w:rsidRPr="00AC05ED" w:rsidRDefault="003F1072" w:rsidP="0049415D">
      <w:pPr>
        <w:pStyle w:val="NormalWeb1"/>
        <w:jc w:val="both"/>
        <w:rPr>
          <w:rFonts w:ascii="Times New Roman" w:hAnsi="Times New Roman"/>
          <w:sz w:val="24"/>
          <w:szCs w:val="24"/>
        </w:rPr>
      </w:pPr>
      <w:r w:rsidRPr="00AC05ED">
        <w:rPr>
          <w:rFonts w:ascii="Times New Roman" w:hAnsi="Times New Roman"/>
          <w:sz w:val="24"/>
          <w:szCs w:val="24"/>
        </w:rPr>
        <w:t>(2</w:t>
      </w:r>
      <w:r w:rsidR="00CF4EA0" w:rsidRPr="00AC05ED">
        <w:rPr>
          <w:rFonts w:ascii="Times New Roman" w:hAnsi="Times New Roman"/>
          <w:sz w:val="24"/>
          <w:szCs w:val="24"/>
        </w:rPr>
        <w:t>)</w:t>
      </w:r>
      <w:r w:rsidR="002162FC" w:rsidRPr="00AC05ED">
        <w:rPr>
          <w:rFonts w:ascii="Times New Roman" w:hAnsi="Times New Roman"/>
          <w:sz w:val="24"/>
          <w:szCs w:val="24"/>
        </w:rPr>
        <w:t xml:space="preserve"> </w:t>
      </w:r>
      <w:r w:rsidR="00CF4EA0" w:rsidRPr="00AC05ED">
        <w:rPr>
          <w:rFonts w:ascii="Times New Roman" w:hAnsi="Times New Roman"/>
          <w:sz w:val="24"/>
          <w:szCs w:val="24"/>
        </w:rPr>
        <w:t xml:space="preserve">Haridusliku erivajadusega õpilasele, kellel on "Gümnaasiumi riiklikus õppekavas" sätestatud </w:t>
      </w:r>
    </w:p>
    <w:p w:rsidR="00B61AD4" w:rsidRPr="00AC05ED" w:rsidRDefault="002162FC"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tingimustel kooli õppekavaga või nõustamiskomisjoni soovitusel individuaalse õppekavaga </w:t>
      </w:r>
    </w:p>
    <w:p w:rsidR="002162FC" w:rsidRPr="00AC05ED" w:rsidRDefault="00B61AD4"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2162FC" w:rsidRPr="00AC05ED">
        <w:rPr>
          <w:rFonts w:ascii="Times New Roman" w:hAnsi="Times New Roman"/>
          <w:sz w:val="24"/>
          <w:szCs w:val="24"/>
        </w:rPr>
        <w:t xml:space="preserve"> </w:t>
      </w:r>
      <w:r w:rsidR="00CF4EA0" w:rsidRPr="00AC05ED">
        <w:rPr>
          <w:rFonts w:ascii="Times New Roman" w:hAnsi="Times New Roman"/>
          <w:sz w:val="24"/>
          <w:szCs w:val="24"/>
        </w:rPr>
        <w:t xml:space="preserve">vähendatud või asendatud käesolevas määruses sätestatud taotletavaid õpitulemusi, on </w:t>
      </w:r>
    </w:p>
    <w:p w:rsidR="00CF4EA0" w:rsidRDefault="002162FC"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B61AD4" w:rsidRPr="00AC05ED">
        <w:rPr>
          <w:rFonts w:ascii="Times New Roman" w:hAnsi="Times New Roman"/>
          <w:sz w:val="24"/>
          <w:szCs w:val="24"/>
        </w:rPr>
        <w:t xml:space="preserve"> </w:t>
      </w:r>
      <w:r w:rsidR="00CF4EA0" w:rsidRPr="00AC05ED">
        <w:rPr>
          <w:rFonts w:ascii="Times New Roman" w:hAnsi="Times New Roman"/>
          <w:sz w:val="24"/>
          <w:szCs w:val="24"/>
        </w:rPr>
        <w:t>lõpetamise aluseks kooli või individuaalses õppekavas määratud õpitulemuste saavutatus.</w:t>
      </w:r>
    </w:p>
    <w:p w:rsidR="005F0977" w:rsidRPr="00FE476F" w:rsidRDefault="005F0977" w:rsidP="005F0977">
      <w:pPr>
        <w:pStyle w:val="NormalWeb"/>
        <w:jc w:val="both"/>
        <w:rPr>
          <w:color w:val="auto"/>
        </w:rPr>
      </w:pPr>
      <w:r>
        <w:rPr>
          <w:color w:val="auto"/>
        </w:rPr>
        <w:t>(3</w:t>
      </w:r>
      <w:r w:rsidRPr="00FE476F">
        <w:rPr>
          <w:color w:val="auto"/>
        </w:rPr>
        <w:t>) 2020/2021. õppeaastal annab kool gümnaasiumi lõputunnistuse õpilasele, kelle kooliastmehinded on vähemalt „rahuldavad“ või käesoleva paragrahvis 14 nimetatud juhul „arvestatud“.</w:t>
      </w:r>
    </w:p>
    <w:p w:rsidR="005F0977" w:rsidRPr="00FE476F" w:rsidRDefault="005F0977" w:rsidP="005F0977">
      <w:pPr>
        <w:pStyle w:val="NormalWeb"/>
        <w:jc w:val="both"/>
        <w:rPr>
          <w:color w:val="auto"/>
        </w:rPr>
      </w:pPr>
      <w:r>
        <w:rPr>
          <w:color w:val="auto"/>
        </w:rPr>
        <w:t>(4</w:t>
      </w:r>
      <w:r w:rsidRPr="00FE476F">
        <w:rPr>
          <w:color w:val="auto"/>
        </w:rPr>
        <w:t>) 2020/2021 õppeaastal luuakse gümnaasiumi lõpetajatele võimalus sooritada riigieksamid, mis ei ole seotud gümnaasiumi lõpetamisega, eesti keeles või eesti keeles teise keelena, matemaatikas ning rahvusvaheliselt tunnustatud võõrkeele eksami Cambridge English C1 Advanced eksam (inglise keel).</w:t>
      </w:r>
    </w:p>
    <w:p w:rsidR="005F0977" w:rsidRPr="00FE476F" w:rsidRDefault="005F0977" w:rsidP="005F0977">
      <w:pPr>
        <w:pStyle w:val="NormalWeb"/>
        <w:jc w:val="both"/>
        <w:rPr>
          <w:color w:val="auto"/>
        </w:rPr>
      </w:pPr>
      <w:r>
        <w:rPr>
          <w:color w:val="auto"/>
        </w:rPr>
        <w:t>(5</w:t>
      </w:r>
      <w:r w:rsidRPr="00FE476F">
        <w:rPr>
          <w:color w:val="auto"/>
        </w:rPr>
        <w:t>) Kui õpilane ei sooritanud</w:t>
      </w:r>
      <w:r>
        <w:rPr>
          <w:color w:val="auto"/>
        </w:rPr>
        <w:t xml:space="preserve"> 2020/2021 õppeaastal </w:t>
      </w:r>
      <w:r w:rsidRPr="00FE476F">
        <w:rPr>
          <w:color w:val="auto"/>
        </w:rPr>
        <w:t>koolieksamit, kantakse lõputunnistusele märge „Jättis sooritamata”.</w:t>
      </w:r>
    </w:p>
    <w:p w:rsidR="005F0977" w:rsidRPr="00AC05ED" w:rsidRDefault="005F0977" w:rsidP="005F0977">
      <w:pPr>
        <w:pStyle w:val="NormalWeb1"/>
        <w:jc w:val="both"/>
        <w:rPr>
          <w:rFonts w:ascii="Times New Roman" w:hAnsi="Times New Roman"/>
          <w:sz w:val="24"/>
          <w:szCs w:val="24"/>
        </w:rPr>
      </w:pPr>
    </w:p>
    <w:p w:rsidR="00586E4B" w:rsidRPr="00AC05ED" w:rsidRDefault="00586E4B" w:rsidP="0049415D">
      <w:pPr>
        <w:pStyle w:val="NormalWeb1"/>
        <w:jc w:val="both"/>
        <w:rPr>
          <w:rFonts w:ascii="Times New Roman" w:hAnsi="Times New Roman"/>
          <w:color w:val="FF00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VII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HINDAMISJUHENDI RAKENDAMINE, MUUTMINE, TÄIENDAMINE</w:t>
      </w:r>
    </w:p>
    <w:p w:rsidR="0049415D" w:rsidRPr="005C6651" w:rsidRDefault="00CF4EA0" w:rsidP="0049415D">
      <w:pPr>
        <w:pStyle w:val="NormalWeb1"/>
        <w:numPr>
          <w:ilvl w:val="0"/>
          <w:numId w:val="23"/>
        </w:numPr>
        <w:jc w:val="both"/>
        <w:rPr>
          <w:rFonts w:ascii="Times New Roman" w:hAnsi="Times New Roman"/>
          <w:sz w:val="24"/>
          <w:szCs w:val="24"/>
        </w:rPr>
      </w:pPr>
      <w:r w:rsidRPr="005C6651">
        <w:rPr>
          <w:rFonts w:ascii="Times New Roman" w:hAnsi="Times New Roman"/>
          <w:sz w:val="24"/>
          <w:szCs w:val="24"/>
        </w:rPr>
        <w:t xml:space="preserve">Hindamisjuhend rakendub </w:t>
      </w:r>
      <w:r w:rsidR="00447ACB" w:rsidRPr="005C6651">
        <w:rPr>
          <w:rFonts w:ascii="Times New Roman" w:hAnsi="Times New Roman"/>
          <w:sz w:val="24"/>
          <w:szCs w:val="24"/>
        </w:rPr>
        <w:t>01.09.2018</w:t>
      </w:r>
    </w:p>
    <w:p w:rsidR="00CF4EA0" w:rsidRPr="00E17FD3" w:rsidRDefault="00CF4EA0" w:rsidP="00554D2D">
      <w:pPr>
        <w:pStyle w:val="NormalWeb1"/>
        <w:numPr>
          <w:ilvl w:val="0"/>
          <w:numId w:val="23"/>
        </w:numPr>
        <w:jc w:val="both"/>
        <w:rPr>
          <w:rFonts w:ascii="Times New Roman" w:hAnsi="Times New Roman"/>
          <w:sz w:val="24"/>
          <w:szCs w:val="24"/>
        </w:rPr>
      </w:pPr>
      <w:r w:rsidRPr="00E17FD3">
        <w:rPr>
          <w:rFonts w:ascii="Times New Roman" w:hAnsi="Times New Roman"/>
          <w:sz w:val="24"/>
          <w:szCs w:val="24"/>
        </w:rPr>
        <w:t>Hindamisjuhendi muutmine ja täiendamine toimub õppeaasta jooksul tehtud ettepanekute põhjal õppenõukogus.</w:t>
      </w:r>
      <w:r w:rsidR="00586E4B" w:rsidRPr="00E17FD3">
        <w:rPr>
          <w:rFonts w:ascii="Times New Roman" w:hAnsi="Times New Roman"/>
          <w:sz w:val="24"/>
          <w:szCs w:val="24"/>
        </w:rPr>
        <w:t xml:space="preserve"> </w:t>
      </w:r>
    </w:p>
    <w:p w:rsidR="00586E4B" w:rsidRPr="0049415D" w:rsidRDefault="00586E4B">
      <w:pPr>
        <w:pStyle w:val="NormalWeb1"/>
        <w:rPr>
          <w:rFonts w:ascii="Times New Roman" w:hAnsi="Times New Roman"/>
          <w:sz w:val="24"/>
          <w:szCs w:val="24"/>
        </w:rPr>
      </w:pPr>
    </w:p>
    <w:sectPr w:rsidR="00586E4B" w:rsidRPr="0049415D" w:rsidSect="00586E4B">
      <w:headerReference w:type="default" r:id="rId8"/>
      <w:footerReference w:type="default" r:id="rId9"/>
      <w:pgSz w:w="11906" w:h="16838"/>
      <w:pgMar w:top="993" w:right="1133" w:bottom="709" w:left="1417" w:header="708" w:footer="70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90" w:rsidRDefault="00CD0B90" w:rsidP="0063313E">
      <w:r>
        <w:separator/>
      </w:r>
    </w:p>
  </w:endnote>
  <w:endnote w:type="continuationSeparator" w:id="0">
    <w:p w:rsidR="00CD0B90" w:rsidRDefault="00CD0B90" w:rsidP="0063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0C" w:rsidRDefault="0008340C">
    <w:pPr>
      <w:pStyle w:val="Footer"/>
      <w:jc w:val="right"/>
    </w:pPr>
    <w:r>
      <w:fldChar w:fldCharType="begin"/>
    </w:r>
    <w:r>
      <w:instrText xml:space="preserve"> PAGE   \* MERGEFORMAT </w:instrText>
    </w:r>
    <w:r>
      <w:fldChar w:fldCharType="separate"/>
    </w:r>
    <w:r w:rsidR="00CD0B90">
      <w:rPr>
        <w:noProof/>
      </w:rPr>
      <w:t>1</w:t>
    </w:r>
    <w:r>
      <w:rPr>
        <w:noProof/>
      </w:rPr>
      <w:fldChar w:fldCharType="end"/>
    </w:r>
  </w:p>
  <w:p w:rsidR="0008340C" w:rsidRDefault="000834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90" w:rsidRDefault="00CD0B90" w:rsidP="0063313E">
      <w:r>
        <w:separator/>
      </w:r>
    </w:p>
  </w:footnote>
  <w:footnote w:type="continuationSeparator" w:id="0">
    <w:p w:rsidR="00CD0B90" w:rsidRDefault="00CD0B90" w:rsidP="00633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B" w:rsidRDefault="00B753CB">
    <w:pPr>
      <w:pStyle w:val="Header"/>
    </w:pPr>
    <w:r w:rsidRPr="00CF0880">
      <w:rPr>
        <w:rFonts w:ascii="Algerian" w:hAnsi="Algerian"/>
        <w:noProof/>
        <w:sz w:val="28"/>
        <w:szCs w:val="28"/>
      </w:rPr>
      <w:drawing>
        <wp:anchor distT="0" distB="0" distL="114300" distR="114300" simplePos="0" relativeHeight="251659264" behindDoc="0" locked="0" layoutInCell="1" allowOverlap="1" wp14:anchorId="74915C6B" wp14:editId="079373CE">
          <wp:simplePos x="0" y="0"/>
          <wp:positionH relativeFrom="margin">
            <wp:posOffset>4895850</wp:posOffset>
          </wp:positionH>
          <wp:positionV relativeFrom="margin">
            <wp:posOffset>-505460</wp:posOffset>
          </wp:positionV>
          <wp:extent cx="1551940" cy="1033145"/>
          <wp:effectExtent l="0" t="0" r="0" b="0"/>
          <wp:wrapSquare wrapText="bothSides"/>
          <wp:docPr id="1" name="Picture 1" descr="C:\Users\Aule\Downloads\HDM+kool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le\Downloads\HDM+kooli+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164BF0C"/>
    <w:lvl w:ilvl="0">
      <w:start w:val="1"/>
      <w:numFmt w:val="decimal"/>
      <w:lvlText w:val="%1)"/>
      <w:lvlJc w:val="left"/>
      <w:pPr>
        <w:tabs>
          <w:tab w:val="num" w:pos="720"/>
        </w:tabs>
        <w:ind w:left="720" w:hanging="360"/>
      </w:pPr>
      <w:rPr>
        <w:rFonts w:ascii="Calibri" w:eastAsia="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multilevel"/>
    <w:tmpl w:val="A0741CC8"/>
    <w:lvl w:ilvl="0">
      <w:start w:val="1"/>
      <w:numFmt w:val="decimal"/>
      <w:lvlText w:val="(%1)"/>
      <w:lvlJc w:val="left"/>
      <w:pPr>
        <w:tabs>
          <w:tab w:val="num" w:pos="720"/>
        </w:tabs>
        <w:ind w:left="720" w:hanging="360"/>
      </w:pPr>
      <w:rPr>
        <w:rFonts w:eastAsia="Times New Roman" w:cs="Times New Roman"/>
        <w:color w:val="auto"/>
      </w:rPr>
    </w:lvl>
    <w:lvl w:ilvl="1">
      <w:start w:val="1"/>
      <w:numFmt w:val="decimal"/>
      <w:lvlText w:val="%2)"/>
      <w:lvlJc w:val="left"/>
      <w:pPr>
        <w:tabs>
          <w:tab w:val="num" w:pos="1353"/>
        </w:tabs>
        <w:ind w:left="1353"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6" w15:restartNumberingAfterBreak="0">
    <w:nsid w:val="00000007"/>
    <w:multiLevelType w:val="multilevel"/>
    <w:tmpl w:val="00000007"/>
    <w:lvl w:ilvl="0">
      <w:start w:val="1"/>
      <w:numFmt w:val="decimal"/>
      <w:lvlText w:val="(%1)"/>
      <w:lvlJc w:val="left"/>
      <w:pPr>
        <w:tabs>
          <w:tab w:val="num" w:pos="1070"/>
        </w:tabs>
        <w:ind w:left="1070" w:hanging="360"/>
      </w:pPr>
      <w:rPr>
        <w:rFonts w:eastAsia="Times New Roman" w:cs="Times New Roman"/>
      </w:rPr>
    </w:lvl>
    <w:lvl w:ilvl="1">
      <w:start w:val="1"/>
      <w:numFmt w:val="decimal"/>
      <w:lvlText w:val="%2."/>
      <w:lvlJc w:val="left"/>
      <w:pPr>
        <w:tabs>
          <w:tab w:val="num" w:pos="1288"/>
        </w:tabs>
        <w:ind w:left="1288" w:hanging="360"/>
      </w:pPr>
      <w:rPr>
        <w:rFonts w:cs="Times New Roman"/>
        <w:color w:val="00000A"/>
      </w:rPr>
    </w:lvl>
    <w:lvl w:ilvl="2">
      <w:start w:val="1"/>
      <w:numFmt w:val="lowerRoman"/>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lowerLetter"/>
      <w:lvlText w:val="%5."/>
      <w:lvlJc w:val="left"/>
      <w:pPr>
        <w:tabs>
          <w:tab w:val="num" w:pos="2368"/>
        </w:tabs>
        <w:ind w:left="2368" w:hanging="360"/>
      </w:pPr>
      <w:rPr>
        <w:rFonts w:cs="Times New Roman"/>
      </w:rPr>
    </w:lvl>
    <w:lvl w:ilvl="5">
      <w:start w:val="1"/>
      <w:numFmt w:val="lowerRoman"/>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lowerLetter"/>
      <w:lvlText w:val="%8."/>
      <w:lvlJc w:val="left"/>
      <w:pPr>
        <w:tabs>
          <w:tab w:val="num" w:pos="3448"/>
        </w:tabs>
        <w:ind w:left="3448" w:hanging="360"/>
      </w:pPr>
      <w:rPr>
        <w:rFonts w:cs="Times New Roman"/>
      </w:rPr>
    </w:lvl>
    <w:lvl w:ilvl="8">
      <w:start w:val="1"/>
      <w:numFmt w:val="lowerRoman"/>
      <w:lvlText w:val="%9."/>
      <w:lvlJc w:val="left"/>
      <w:pPr>
        <w:tabs>
          <w:tab w:val="num" w:pos="3808"/>
        </w:tabs>
        <w:ind w:left="3808" w:hanging="360"/>
      </w:pPr>
      <w:rPr>
        <w:rFonts w:cs="Times New Roman"/>
      </w:rPr>
    </w:lvl>
  </w:abstractNum>
  <w:abstractNum w:abstractNumId="7" w15:restartNumberingAfterBreak="0">
    <w:nsid w:val="00000008"/>
    <w:multiLevelType w:val="multilevel"/>
    <w:tmpl w:val="B4083D86"/>
    <w:lvl w:ilvl="0">
      <w:start w:val="1"/>
      <w:numFmt w:val="decimal"/>
      <w:lvlText w:val="(%1)"/>
      <w:lvlJc w:val="left"/>
      <w:pPr>
        <w:tabs>
          <w:tab w:val="num" w:pos="720"/>
        </w:tabs>
        <w:ind w:left="720" w:hanging="360"/>
      </w:pPr>
      <w:rPr>
        <w:rFonts w:eastAsia="Times New Roman" w:cs="Times New Roman"/>
        <w:color w:val="00000A"/>
      </w:rPr>
    </w:lvl>
    <w:lvl w:ilvl="1">
      <w:start w:val="1"/>
      <w:numFmt w:val="decimal"/>
      <w:lvlText w:val="%2)"/>
      <w:lvlJc w:val="left"/>
      <w:pPr>
        <w:tabs>
          <w:tab w:val="num" w:pos="1080"/>
        </w:tabs>
        <w:ind w:left="1080" w:hanging="360"/>
      </w:pPr>
      <w:rPr>
        <w:rFonts w:cs="Times New Roman"/>
        <w:b/>
        <w:i/>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09"/>
    <w:multiLevelType w:val="multilevel"/>
    <w:tmpl w:val="AC5272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0A"/>
    <w:multiLevelType w:val="multilevel"/>
    <w:tmpl w:val="F05EE15C"/>
    <w:lvl w:ilvl="0">
      <w:start w:val="1"/>
      <w:numFmt w:val="decimal"/>
      <w:lvlText w:val="(%1)"/>
      <w:lvlJc w:val="left"/>
      <w:pPr>
        <w:tabs>
          <w:tab w:val="num" w:pos="720"/>
        </w:tabs>
        <w:ind w:left="720" w:hanging="360"/>
      </w:pPr>
      <w:rPr>
        <w:rFonts w:eastAsia="Times New Roman" w:cs="Times New Roman"/>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eastAsia="Times New Roman" w:cs="Times New Roman"/>
        <w:color w:val="00000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1"/>
      <w:numFmt w:val="decimal"/>
      <w:lvlText w:val="%1)"/>
      <w:lvlJc w:val="left"/>
      <w:pPr>
        <w:tabs>
          <w:tab w:val="num" w:pos="1080"/>
        </w:tabs>
        <w:ind w:left="1080" w:hanging="360"/>
      </w:pPr>
      <w:rPr>
        <w:rFonts w:eastAsia="Times New Roman" w:cs="Times New Roman"/>
        <w:color w:val="00000A"/>
      </w:rPr>
    </w:lvl>
    <w:lvl w:ilvl="1">
      <w:start w:val="2"/>
      <w:numFmt w:val="decimal"/>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rPr>
        <w:rFonts w:eastAsia="Times New Roman" w:cs="Times New Roman"/>
      </w:rPr>
    </w:lvl>
    <w:lvl w:ilvl="1">
      <w:start w:val="2"/>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00000015"/>
    <w:multiLevelType w:val="multilevel"/>
    <w:tmpl w:val="30DE2994"/>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211"/>
        </w:tabs>
        <w:ind w:left="1211" w:hanging="360"/>
      </w:pPr>
      <w:rPr>
        <w:b/>
        <w:i w:val="0"/>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1"/>
      <w:numFmt w:val="decimal"/>
      <w:lvlText w:val="%1)"/>
      <w:lvlJc w:val="left"/>
      <w:pPr>
        <w:tabs>
          <w:tab w:val="num" w:pos="786"/>
        </w:tabs>
        <w:ind w:left="786"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4" w15:restartNumberingAfterBreak="0">
    <w:nsid w:val="0418342F"/>
    <w:multiLevelType w:val="multilevel"/>
    <w:tmpl w:val="6F98878C"/>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5" w15:restartNumberingAfterBreak="0">
    <w:nsid w:val="07C9484C"/>
    <w:multiLevelType w:val="hybridMultilevel"/>
    <w:tmpl w:val="F580CBF8"/>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1551ED9"/>
    <w:multiLevelType w:val="hybridMultilevel"/>
    <w:tmpl w:val="1EF29F7C"/>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cs="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cs="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cs="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27" w15:restartNumberingAfterBreak="0">
    <w:nsid w:val="1AD051DB"/>
    <w:multiLevelType w:val="hybridMultilevel"/>
    <w:tmpl w:val="0164C6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05A43B1"/>
    <w:multiLevelType w:val="multilevel"/>
    <w:tmpl w:val="0BB46C10"/>
    <w:lvl w:ilvl="0">
      <w:start w:val="4"/>
      <w:numFmt w:val="decimal"/>
      <w:lvlText w:val="(%1)"/>
      <w:lvlJc w:val="left"/>
      <w:pPr>
        <w:tabs>
          <w:tab w:val="num" w:pos="720"/>
        </w:tabs>
        <w:ind w:left="720" w:hanging="360"/>
      </w:pPr>
      <w:rPr>
        <w:rFonts w:hint="default"/>
        <w:color w:val="00000A"/>
      </w:rPr>
    </w:lvl>
    <w:lvl w:ilvl="1">
      <w:start w:val="1"/>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24CC5E46"/>
    <w:multiLevelType w:val="hybridMultilevel"/>
    <w:tmpl w:val="9064BF60"/>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8BA2B2E"/>
    <w:multiLevelType w:val="hybridMultilevel"/>
    <w:tmpl w:val="10087DA2"/>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0ED39BD"/>
    <w:multiLevelType w:val="multilevel"/>
    <w:tmpl w:val="D77EAF9C"/>
    <w:lvl w:ilvl="0">
      <w:start w:val="4"/>
      <w:numFmt w:val="decimal"/>
      <w:lvlText w:val="(%1)"/>
      <w:lvlJc w:val="left"/>
      <w:pPr>
        <w:tabs>
          <w:tab w:val="num" w:pos="720"/>
        </w:tabs>
        <w:ind w:left="720" w:hanging="360"/>
      </w:pPr>
      <w:rPr>
        <w:rFonts w:hint="default"/>
        <w:color w:val="00000A"/>
      </w:rPr>
    </w:lvl>
    <w:lvl w:ilvl="1">
      <w:start w:val="2"/>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34E45418"/>
    <w:multiLevelType w:val="hybridMultilevel"/>
    <w:tmpl w:val="CF7C412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3" w15:restartNumberingAfterBreak="0">
    <w:nsid w:val="39133F95"/>
    <w:multiLevelType w:val="hybridMultilevel"/>
    <w:tmpl w:val="12CC6A30"/>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CFF513E"/>
    <w:multiLevelType w:val="hybridMultilevel"/>
    <w:tmpl w:val="E3BC278C"/>
    <w:lvl w:ilvl="0" w:tplc="04250011">
      <w:start w:val="1"/>
      <w:numFmt w:val="decimal"/>
      <w:lvlText w:val="%1)"/>
      <w:lvlJc w:val="left"/>
      <w:pPr>
        <w:ind w:left="1240" w:hanging="360"/>
      </w:pPr>
    </w:lvl>
    <w:lvl w:ilvl="1" w:tplc="04250019" w:tentative="1">
      <w:start w:val="1"/>
      <w:numFmt w:val="lowerLetter"/>
      <w:lvlText w:val="%2."/>
      <w:lvlJc w:val="left"/>
      <w:pPr>
        <w:ind w:left="1960" w:hanging="360"/>
      </w:pPr>
    </w:lvl>
    <w:lvl w:ilvl="2" w:tplc="0425001B" w:tentative="1">
      <w:start w:val="1"/>
      <w:numFmt w:val="lowerRoman"/>
      <w:lvlText w:val="%3."/>
      <w:lvlJc w:val="right"/>
      <w:pPr>
        <w:ind w:left="2680" w:hanging="180"/>
      </w:pPr>
    </w:lvl>
    <w:lvl w:ilvl="3" w:tplc="0425000F" w:tentative="1">
      <w:start w:val="1"/>
      <w:numFmt w:val="decimal"/>
      <w:lvlText w:val="%4."/>
      <w:lvlJc w:val="left"/>
      <w:pPr>
        <w:ind w:left="3400" w:hanging="360"/>
      </w:pPr>
    </w:lvl>
    <w:lvl w:ilvl="4" w:tplc="04250019" w:tentative="1">
      <w:start w:val="1"/>
      <w:numFmt w:val="lowerLetter"/>
      <w:lvlText w:val="%5."/>
      <w:lvlJc w:val="left"/>
      <w:pPr>
        <w:ind w:left="4120" w:hanging="360"/>
      </w:pPr>
    </w:lvl>
    <w:lvl w:ilvl="5" w:tplc="0425001B" w:tentative="1">
      <w:start w:val="1"/>
      <w:numFmt w:val="lowerRoman"/>
      <w:lvlText w:val="%6."/>
      <w:lvlJc w:val="right"/>
      <w:pPr>
        <w:ind w:left="4840" w:hanging="180"/>
      </w:pPr>
    </w:lvl>
    <w:lvl w:ilvl="6" w:tplc="0425000F" w:tentative="1">
      <w:start w:val="1"/>
      <w:numFmt w:val="decimal"/>
      <w:lvlText w:val="%7."/>
      <w:lvlJc w:val="left"/>
      <w:pPr>
        <w:ind w:left="5560" w:hanging="360"/>
      </w:pPr>
    </w:lvl>
    <w:lvl w:ilvl="7" w:tplc="04250019" w:tentative="1">
      <w:start w:val="1"/>
      <w:numFmt w:val="lowerLetter"/>
      <w:lvlText w:val="%8."/>
      <w:lvlJc w:val="left"/>
      <w:pPr>
        <w:ind w:left="6280" w:hanging="360"/>
      </w:pPr>
    </w:lvl>
    <w:lvl w:ilvl="8" w:tplc="0425001B" w:tentative="1">
      <w:start w:val="1"/>
      <w:numFmt w:val="lowerRoman"/>
      <w:lvlText w:val="%9."/>
      <w:lvlJc w:val="right"/>
      <w:pPr>
        <w:ind w:left="7000" w:hanging="180"/>
      </w:pPr>
    </w:lvl>
  </w:abstractNum>
  <w:abstractNum w:abstractNumId="35" w15:restartNumberingAfterBreak="0">
    <w:nsid w:val="43B829D2"/>
    <w:multiLevelType w:val="multilevel"/>
    <w:tmpl w:val="A0741CC8"/>
    <w:lvl w:ilvl="0">
      <w:start w:val="1"/>
      <w:numFmt w:val="decimal"/>
      <w:lvlText w:val="(%1)"/>
      <w:lvlJc w:val="left"/>
      <w:pPr>
        <w:tabs>
          <w:tab w:val="num" w:pos="720"/>
        </w:tabs>
        <w:ind w:left="720" w:hanging="360"/>
      </w:pPr>
      <w:rPr>
        <w:rFonts w:eastAsia="Times New Roman" w:cs="Times New Roman"/>
        <w:color w:val="auto"/>
      </w:rPr>
    </w:lvl>
    <w:lvl w:ilvl="1">
      <w:start w:val="1"/>
      <w:numFmt w:val="decimal"/>
      <w:lvlText w:val="%2)"/>
      <w:lvlJc w:val="left"/>
      <w:pPr>
        <w:tabs>
          <w:tab w:val="num" w:pos="1353"/>
        </w:tabs>
        <w:ind w:left="1353"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457E22D6"/>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15:restartNumberingAfterBreak="0">
    <w:nsid w:val="5CD76808"/>
    <w:multiLevelType w:val="multilevel"/>
    <w:tmpl w:val="8056E7E0"/>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8" w15:restartNumberingAfterBreak="0">
    <w:nsid w:val="607A66CA"/>
    <w:multiLevelType w:val="multilevel"/>
    <w:tmpl w:val="4126E306"/>
    <w:lvl w:ilvl="0">
      <w:start w:val="1"/>
      <w:numFmt w:val="decimal"/>
      <w:lvlText w:val="(%1)"/>
      <w:lvlJc w:val="left"/>
      <w:pPr>
        <w:tabs>
          <w:tab w:val="num" w:pos="1070"/>
        </w:tabs>
        <w:ind w:left="1070" w:hanging="360"/>
      </w:pPr>
      <w:rPr>
        <w:rFonts w:hint="default"/>
        <w:color w:val="00000A"/>
      </w:rPr>
    </w:lvl>
    <w:lvl w:ilvl="1">
      <w:start w:val="2"/>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9" w15:restartNumberingAfterBreak="0">
    <w:nsid w:val="616E13C8"/>
    <w:multiLevelType w:val="hybridMultilevel"/>
    <w:tmpl w:val="C7C2D5D4"/>
    <w:lvl w:ilvl="0" w:tplc="F86E229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B5B5A"/>
    <w:multiLevelType w:val="hybridMultilevel"/>
    <w:tmpl w:val="F784233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1" w15:restartNumberingAfterBreak="0">
    <w:nsid w:val="78EE1A73"/>
    <w:multiLevelType w:val="multilevel"/>
    <w:tmpl w:val="027E02EC"/>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15:restartNumberingAfterBreak="0">
    <w:nsid w:val="7AEE4262"/>
    <w:multiLevelType w:val="hybridMultilevel"/>
    <w:tmpl w:val="B9FA52AA"/>
    <w:lvl w:ilvl="0" w:tplc="175E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F7210"/>
    <w:multiLevelType w:val="hybridMultilevel"/>
    <w:tmpl w:val="302C7106"/>
    <w:lvl w:ilvl="0" w:tplc="175EE77A">
      <w:start w:val="1"/>
      <w:numFmt w:val="decimal"/>
      <w:lvlText w:val="(%1)"/>
      <w:lvlJc w:val="left"/>
      <w:pPr>
        <w:ind w:left="11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6"/>
  </w:num>
  <w:num w:numId="26">
    <w:abstractNumId w:val="29"/>
  </w:num>
  <w:num w:numId="27">
    <w:abstractNumId w:val="33"/>
  </w:num>
  <w:num w:numId="28">
    <w:abstractNumId w:val="35"/>
  </w:num>
  <w:num w:numId="29">
    <w:abstractNumId w:val="25"/>
  </w:num>
  <w:num w:numId="30">
    <w:abstractNumId w:val="24"/>
  </w:num>
  <w:num w:numId="31">
    <w:abstractNumId w:val="37"/>
  </w:num>
  <w:num w:numId="32">
    <w:abstractNumId w:val="34"/>
  </w:num>
  <w:num w:numId="33">
    <w:abstractNumId w:val="38"/>
  </w:num>
  <w:num w:numId="34">
    <w:abstractNumId w:val="31"/>
  </w:num>
  <w:num w:numId="35">
    <w:abstractNumId w:val="28"/>
  </w:num>
  <w:num w:numId="36">
    <w:abstractNumId w:val="30"/>
  </w:num>
  <w:num w:numId="37">
    <w:abstractNumId w:val="32"/>
  </w:num>
  <w:num w:numId="38">
    <w:abstractNumId w:val="26"/>
  </w:num>
  <w:num w:numId="39">
    <w:abstractNumId w:val="40"/>
  </w:num>
  <w:num w:numId="40">
    <w:abstractNumId w:val="27"/>
  </w:num>
  <w:num w:numId="41">
    <w:abstractNumId w:val="41"/>
  </w:num>
  <w:num w:numId="42">
    <w:abstractNumId w:val="43"/>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D3"/>
    <w:rsid w:val="00004D24"/>
    <w:rsid w:val="00030E74"/>
    <w:rsid w:val="00037C48"/>
    <w:rsid w:val="000458E7"/>
    <w:rsid w:val="000474F1"/>
    <w:rsid w:val="00056DB7"/>
    <w:rsid w:val="0008340C"/>
    <w:rsid w:val="000A6DDA"/>
    <w:rsid w:val="000E48B9"/>
    <w:rsid w:val="001216EF"/>
    <w:rsid w:val="00135BB5"/>
    <w:rsid w:val="00137CEE"/>
    <w:rsid w:val="00147486"/>
    <w:rsid w:val="00150FA3"/>
    <w:rsid w:val="00190B86"/>
    <w:rsid w:val="0019325D"/>
    <w:rsid w:val="001E4696"/>
    <w:rsid w:val="002051B7"/>
    <w:rsid w:val="002162FC"/>
    <w:rsid w:val="0025224B"/>
    <w:rsid w:val="0025555C"/>
    <w:rsid w:val="00255BBC"/>
    <w:rsid w:val="00261C23"/>
    <w:rsid w:val="00272188"/>
    <w:rsid w:val="00283B86"/>
    <w:rsid w:val="002929AF"/>
    <w:rsid w:val="00293ED3"/>
    <w:rsid w:val="002A633B"/>
    <w:rsid w:val="002B576A"/>
    <w:rsid w:val="00302C2C"/>
    <w:rsid w:val="00315A07"/>
    <w:rsid w:val="00321DE1"/>
    <w:rsid w:val="003257CA"/>
    <w:rsid w:val="00354EF7"/>
    <w:rsid w:val="0038131F"/>
    <w:rsid w:val="00382375"/>
    <w:rsid w:val="003C24A3"/>
    <w:rsid w:val="003D7780"/>
    <w:rsid w:val="003F1072"/>
    <w:rsid w:val="003F670F"/>
    <w:rsid w:val="003F67E1"/>
    <w:rsid w:val="0042601D"/>
    <w:rsid w:val="00447ACB"/>
    <w:rsid w:val="00447C28"/>
    <w:rsid w:val="0045044C"/>
    <w:rsid w:val="004526F1"/>
    <w:rsid w:val="00452B7F"/>
    <w:rsid w:val="00465ED3"/>
    <w:rsid w:val="00473251"/>
    <w:rsid w:val="0049415D"/>
    <w:rsid w:val="004A6B9B"/>
    <w:rsid w:val="004B5644"/>
    <w:rsid w:val="004C4267"/>
    <w:rsid w:val="004E1C3A"/>
    <w:rsid w:val="004F301A"/>
    <w:rsid w:val="004F6908"/>
    <w:rsid w:val="00517C2A"/>
    <w:rsid w:val="00536E2F"/>
    <w:rsid w:val="0055382A"/>
    <w:rsid w:val="005620B4"/>
    <w:rsid w:val="00573C71"/>
    <w:rsid w:val="00573D4C"/>
    <w:rsid w:val="00586E4B"/>
    <w:rsid w:val="005914B4"/>
    <w:rsid w:val="005C6651"/>
    <w:rsid w:val="005D0693"/>
    <w:rsid w:val="005D161F"/>
    <w:rsid w:val="005E2CEC"/>
    <w:rsid w:val="005E306A"/>
    <w:rsid w:val="005E59EF"/>
    <w:rsid w:val="005F0336"/>
    <w:rsid w:val="005F0977"/>
    <w:rsid w:val="00617F85"/>
    <w:rsid w:val="00623DB8"/>
    <w:rsid w:val="0063313E"/>
    <w:rsid w:val="006510A9"/>
    <w:rsid w:val="006828CC"/>
    <w:rsid w:val="006866CB"/>
    <w:rsid w:val="006A1CF0"/>
    <w:rsid w:val="006B3F9D"/>
    <w:rsid w:val="006B5D89"/>
    <w:rsid w:val="006C2158"/>
    <w:rsid w:val="00713CD4"/>
    <w:rsid w:val="00714F89"/>
    <w:rsid w:val="0071652C"/>
    <w:rsid w:val="00735B8A"/>
    <w:rsid w:val="00736E72"/>
    <w:rsid w:val="00737EB8"/>
    <w:rsid w:val="00755B60"/>
    <w:rsid w:val="00762F82"/>
    <w:rsid w:val="00784F29"/>
    <w:rsid w:val="00790FBD"/>
    <w:rsid w:val="007925E6"/>
    <w:rsid w:val="007B6377"/>
    <w:rsid w:val="007F5F77"/>
    <w:rsid w:val="00821427"/>
    <w:rsid w:val="00830A64"/>
    <w:rsid w:val="00853215"/>
    <w:rsid w:val="00853686"/>
    <w:rsid w:val="00861E1B"/>
    <w:rsid w:val="00872E90"/>
    <w:rsid w:val="0087624F"/>
    <w:rsid w:val="00883289"/>
    <w:rsid w:val="008976FF"/>
    <w:rsid w:val="008A0330"/>
    <w:rsid w:val="008B1497"/>
    <w:rsid w:val="008B1587"/>
    <w:rsid w:val="008B60B1"/>
    <w:rsid w:val="008F7E43"/>
    <w:rsid w:val="00903FE7"/>
    <w:rsid w:val="009300B8"/>
    <w:rsid w:val="00936A3A"/>
    <w:rsid w:val="00942CCC"/>
    <w:rsid w:val="00955150"/>
    <w:rsid w:val="0099793A"/>
    <w:rsid w:val="009B2F12"/>
    <w:rsid w:val="009C3735"/>
    <w:rsid w:val="009C4E6A"/>
    <w:rsid w:val="009C59F2"/>
    <w:rsid w:val="009F4822"/>
    <w:rsid w:val="009F5B3B"/>
    <w:rsid w:val="00A01699"/>
    <w:rsid w:val="00A477B5"/>
    <w:rsid w:val="00A610F1"/>
    <w:rsid w:val="00A64A3D"/>
    <w:rsid w:val="00A83966"/>
    <w:rsid w:val="00A95C64"/>
    <w:rsid w:val="00AA53A0"/>
    <w:rsid w:val="00AC05ED"/>
    <w:rsid w:val="00AC2D7D"/>
    <w:rsid w:val="00AD0040"/>
    <w:rsid w:val="00AD3C74"/>
    <w:rsid w:val="00B261E6"/>
    <w:rsid w:val="00B35AAD"/>
    <w:rsid w:val="00B53C8B"/>
    <w:rsid w:val="00B55364"/>
    <w:rsid w:val="00B61AD4"/>
    <w:rsid w:val="00B73E94"/>
    <w:rsid w:val="00B753CB"/>
    <w:rsid w:val="00B836CB"/>
    <w:rsid w:val="00B94C99"/>
    <w:rsid w:val="00B96735"/>
    <w:rsid w:val="00BC2E14"/>
    <w:rsid w:val="00BD5350"/>
    <w:rsid w:val="00BD7CF0"/>
    <w:rsid w:val="00BE3961"/>
    <w:rsid w:val="00BF5278"/>
    <w:rsid w:val="00C053BE"/>
    <w:rsid w:val="00C06833"/>
    <w:rsid w:val="00C17D50"/>
    <w:rsid w:val="00C251B5"/>
    <w:rsid w:val="00C33ABC"/>
    <w:rsid w:val="00C35C7A"/>
    <w:rsid w:val="00C403D0"/>
    <w:rsid w:val="00C54213"/>
    <w:rsid w:val="00C57E05"/>
    <w:rsid w:val="00C611E7"/>
    <w:rsid w:val="00CA4F08"/>
    <w:rsid w:val="00CC5D4B"/>
    <w:rsid w:val="00CD0B90"/>
    <w:rsid w:val="00CD2532"/>
    <w:rsid w:val="00CD3559"/>
    <w:rsid w:val="00CE64D6"/>
    <w:rsid w:val="00CF4EA0"/>
    <w:rsid w:val="00D11CD9"/>
    <w:rsid w:val="00D35A0F"/>
    <w:rsid w:val="00D407F7"/>
    <w:rsid w:val="00D44131"/>
    <w:rsid w:val="00D76E26"/>
    <w:rsid w:val="00D86F74"/>
    <w:rsid w:val="00D905BC"/>
    <w:rsid w:val="00D92460"/>
    <w:rsid w:val="00D97074"/>
    <w:rsid w:val="00DA3230"/>
    <w:rsid w:val="00DC2B02"/>
    <w:rsid w:val="00E00A24"/>
    <w:rsid w:val="00E0694F"/>
    <w:rsid w:val="00E17FD3"/>
    <w:rsid w:val="00E32A8D"/>
    <w:rsid w:val="00E34905"/>
    <w:rsid w:val="00E44FD9"/>
    <w:rsid w:val="00E51783"/>
    <w:rsid w:val="00E5214E"/>
    <w:rsid w:val="00E65F63"/>
    <w:rsid w:val="00EA7DD7"/>
    <w:rsid w:val="00EC57F0"/>
    <w:rsid w:val="00ED0452"/>
    <w:rsid w:val="00ED3BB3"/>
    <w:rsid w:val="00EF59B5"/>
    <w:rsid w:val="00F33C69"/>
    <w:rsid w:val="00F34E9A"/>
    <w:rsid w:val="00F51703"/>
    <w:rsid w:val="00F55D28"/>
    <w:rsid w:val="00FA0295"/>
    <w:rsid w:val="00FC472E"/>
    <w:rsid w:val="00FC4AF3"/>
    <w:rsid w:val="00FE105E"/>
    <w:rsid w:val="00FE20A4"/>
    <w:rsid w:val="00FE5E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6FCDD0"/>
  <w15:chartTrackingRefBased/>
  <w15:docId w15:val="{733CEEBB-322D-4C25-837C-569279E6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paragraph" w:styleId="Heading3">
    <w:name w:val="heading 3"/>
    <w:next w:val="BodyText"/>
    <w:qFormat/>
    <w:pPr>
      <w:widowControl w:val="0"/>
      <w:numPr>
        <w:ilvl w:val="2"/>
        <w:numId w:val="1"/>
      </w:numPr>
      <w:suppressAutoHyphens/>
      <w:outlineLvl w:val="2"/>
    </w:pPr>
    <w:rPr>
      <w:rFonts w:ascii="Calibri" w:eastAsia="Calibri" w:hAnsi="Calibri"/>
      <w:kern w:val="1"/>
      <w:sz w:val="22"/>
      <w:szCs w:val="22"/>
      <w:lang w:eastAsia="ar-SA"/>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Pealkiri3Mrk">
    <w:name w:val="Pealkiri 3 Märk"/>
    <w:rPr>
      <w:rFonts w:ascii="Cambria" w:hAnsi="Cambria"/>
      <w:b/>
      <w:bCs/>
      <w:sz w:val="26"/>
      <w:szCs w:val="26"/>
    </w:rPr>
  </w:style>
  <w:style w:type="character" w:customStyle="1" w:styleId="KehatekstMrk">
    <w:name w:val="Kehatekst Märk"/>
    <w:rPr>
      <w:rFonts w:ascii="Times New Roman" w:hAnsi="Times New Roman" w:cs="Times New Roman"/>
      <w:sz w:val="20"/>
      <w:szCs w:val="20"/>
      <w:lang w:val="en-AU"/>
    </w:rPr>
  </w:style>
  <w:style w:type="character" w:styleId="Strong">
    <w:name w:val="Strong"/>
    <w:uiPriority w:val="22"/>
    <w:qFormat/>
    <w:rPr>
      <w:rFonts w:cs="Times New Roman"/>
      <w:b/>
      <w:bCs/>
    </w:rPr>
  </w:style>
  <w:style w:type="character" w:customStyle="1" w:styleId="ListLabel1">
    <w:name w:val="ListLabel 1"/>
    <w:rPr>
      <w:rFonts w:cs="Times New Roman"/>
    </w:rPr>
  </w:style>
  <w:style w:type="character" w:customStyle="1" w:styleId="ListLabel2">
    <w:name w:val="ListLabel 2"/>
    <w:rPr>
      <w:rFonts w:eastAsia="Times New Roman" w:cs="Times New Roman"/>
      <w:color w:val="FF6600"/>
    </w:rPr>
  </w:style>
  <w:style w:type="character" w:customStyle="1" w:styleId="ListLabel3">
    <w:name w:val="ListLabel 3"/>
    <w:rPr>
      <w:rFonts w:eastAsia="Times New Roman" w:cs="Times New Roman"/>
    </w:rPr>
  </w:style>
  <w:style w:type="character" w:customStyle="1" w:styleId="ListLabel4">
    <w:name w:val="ListLabel 4"/>
    <w:rPr>
      <w:rFonts w:cs="Times New Roman"/>
      <w:color w:val="00000A"/>
    </w:rPr>
  </w:style>
  <w:style w:type="character" w:customStyle="1" w:styleId="ListLabel5">
    <w:name w:val="ListLabel 5"/>
    <w:rPr>
      <w:rFonts w:eastAsia="Times New Roman" w:cs="Times New Roman"/>
      <w:color w:val="00000A"/>
    </w:rPr>
  </w:style>
  <w:style w:type="character" w:customStyle="1" w:styleId="ListLabel6">
    <w:name w:val="ListLabel 6"/>
    <w:rPr>
      <w:rFonts w:cs="Times New Roman"/>
      <w:b/>
      <w:i/>
      <w:color w:val="00000A"/>
    </w:rPr>
  </w:style>
  <w:style w:type="character" w:customStyle="1" w:styleId="ListLabel7">
    <w:name w:val="ListLabel 7"/>
    <w:rPr>
      <w:rFonts w:eastAsia="Times New Roman" w:cs="Times New Roman"/>
      <w:b/>
      <w:i/>
    </w:rPr>
  </w:style>
  <w:style w:type="character" w:customStyle="1" w:styleId="ListLabel8">
    <w:name w:val="ListLabel 8"/>
    <w:rPr>
      <w:sz w:val="2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pPr>
      <w:widowControl w:val="0"/>
      <w:suppressAutoHyphens/>
    </w:pPr>
    <w:rPr>
      <w:rFonts w:ascii="Calibri" w:eastAsia="Calibri" w:hAnsi="Calibri"/>
      <w:kern w:val="1"/>
      <w:sz w:val="22"/>
      <w:lang w:val="en-AU" w:eastAsia="ar-SA"/>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Web1">
    <w:name w:val="Normal (Web)1"/>
    <w:pPr>
      <w:widowControl w:val="0"/>
      <w:suppressAutoHyphens/>
    </w:pPr>
    <w:rPr>
      <w:rFonts w:ascii="Calibri" w:eastAsia="Calibri" w:hAnsi="Calibri"/>
      <w:kern w:val="1"/>
      <w:sz w:val="22"/>
      <w:szCs w:val="22"/>
      <w:lang w:eastAsia="ar-SA"/>
    </w:rPr>
  </w:style>
  <w:style w:type="paragraph" w:customStyle="1" w:styleId="ListParagraph1">
    <w:name w:val="List Paragraph1"/>
    <w:pPr>
      <w:widowControl w:val="0"/>
      <w:suppressAutoHyphens/>
      <w:ind w:left="720"/>
    </w:pPr>
    <w:rPr>
      <w:rFonts w:ascii="Calibri" w:eastAsia="Calibri" w:hAnsi="Calibri"/>
      <w:kern w:val="1"/>
      <w:sz w:val="22"/>
      <w:szCs w:val="22"/>
      <w:lang w:eastAsia="ar-SA"/>
    </w:rPr>
  </w:style>
  <w:style w:type="character" w:styleId="CommentReference">
    <w:name w:val="annotation reference"/>
    <w:uiPriority w:val="99"/>
    <w:semiHidden/>
    <w:unhideWhenUsed/>
    <w:rsid w:val="001E4696"/>
    <w:rPr>
      <w:sz w:val="16"/>
      <w:szCs w:val="16"/>
    </w:rPr>
  </w:style>
  <w:style w:type="paragraph" w:styleId="CommentText">
    <w:name w:val="annotation text"/>
    <w:basedOn w:val="Normal"/>
    <w:link w:val="CommentTextChar"/>
    <w:uiPriority w:val="99"/>
    <w:semiHidden/>
    <w:unhideWhenUsed/>
    <w:rsid w:val="001E4696"/>
    <w:rPr>
      <w:sz w:val="20"/>
      <w:szCs w:val="20"/>
    </w:rPr>
  </w:style>
  <w:style w:type="character" w:customStyle="1" w:styleId="CommentTextChar">
    <w:name w:val="Comment Text Char"/>
    <w:link w:val="CommentText"/>
    <w:uiPriority w:val="99"/>
    <w:semiHidden/>
    <w:rsid w:val="001E4696"/>
    <w:rPr>
      <w:kern w:val="1"/>
      <w:lang w:eastAsia="ar-SA"/>
    </w:rPr>
  </w:style>
  <w:style w:type="paragraph" w:styleId="CommentSubject">
    <w:name w:val="annotation subject"/>
    <w:basedOn w:val="CommentText"/>
    <w:next w:val="CommentText"/>
    <w:link w:val="CommentSubjectChar"/>
    <w:uiPriority w:val="99"/>
    <w:semiHidden/>
    <w:unhideWhenUsed/>
    <w:rsid w:val="001E4696"/>
    <w:rPr>
      <w:b/>
      <w:bCs/>
    </w:rPr>
  </w:style>
  <w:style w:type="character" w:customStyle="1" w:styleId="CommentSubjectChar">
    <w:name w:val="Comment Subject Char"/>
    <w:link w:val="CommentSubject"/>
    <w:uiPriority w:val="99"/>
    <w:semiHidden/>
    <w:rsid w:val="001E4696"/>
    <w:rPr>
      <w:b/>
      <w:bCs/>
      <w:kern w:val="1"/>
      <w:lang w:eastAsia="ar-SA"/>
    </w:rPr>
  </w:style>
  <w:style w:type="paragraph" w:styleId="BalloonText">
    <w:name w:val="Balloon Text"/>
    <w:basedOn w:val="Normal"/>
    <w:link w:val="BalloonTextChar"/>
    <w:uiPriority w:val="99"/>
    <w:semiHidden/>
    <w:unhideWhenUsed/>
    <w:rsid w:val="001E4696"/>
    <w:rPr>
      <w:rFonts w:ascii="Tahoma" w:hAnsi="Tahoma" w:cs="Tahoma"/>
      <w:sz w:val="16"/>
      <w:szCs w:val="16"/>
    </w:rPr>
  </w:style>
  <w:style w:type="character" w:customStyle="1" w:styleId="BalloonTextChar">
    <w:name w:val="Balloon Text Char"/>
    <w:link w:val="BalloonText"/>
    <w:uiPriority w:val="99"/>
    <w:semiHidden/>
    <w:rsid w:val="001E4696"/>
    <w:rPr>
      <w:rFonts w:ascii="Tahoma" w:hAnsi="Tahoma" w:cs="Tahoma"/>
      <w:kern w:val="1"/>
      <w:sz w:val="16"/>
      <w:szCs w:val="16"/>
      <w:lang w:eastAsia="ar-SA"/>
    </w:rPr>
  </w:style>
  <w:style w:type="paragraph" w:styleId="Header">
    <w:name w:val="header"/>
    <w:basedOn w:val="Normal"/>
    <w:link w:val="HeaderChar"/>
    <w:uiPriority w:val="99"/>
    <w:unhideWhenUsed/>
    <w:rsid w:val="0063313E"/>
    <w:pPr>
      <w:tabs>
        <w:tab w:val="center" w:pos="4703"/>
        <w:tab w:val="right" w:pos="9406"/>
      </w:tabs>
    </w:pPr>
  </w:style>
  <w:style w:type="character" w:customStyle="1" w:styleId="HeaderChar">
    <w:name w:val="Header Char"/>
    <w:link w:val="Header"/>
    <w:uiPriority w:val="99"/>
    <w:rsid w:val="0063313E"/>
    <w:rPr>
      <w:kern w:val="1"/>
      <w:sz w:val="24"/>
      <w:szCs w:val="24"/>
      <w:lang w:val="et-EE" w:eastAsia="ar-SA"/>
    </w:rPr>
  </w:style>
  <w:style w:type="paragraph" w:styleId="Footer">
    <w:name w:val="footer"/>
    <w:basedOn w:val="Normal"/>
    <w:link w:val="FooterChar"/>
    <w:uiPriority w:val="99"/>
    <w:unhideWhenUsed/>
    <w:rsid w:val="0063313E"/>
    <w:pPr>
      <w:tabs>
        <w:tab w:val="center" w:pos="4703"/>
        <w:tab w:val="right" w:pos="9406"/>
      </w:tabs>
    </w:pPr>
  </w:style>
  <w:style w:type="character" w:customStyle="1" w:styleId="FooterChar">
    <w:name w:val="Footer Char"/>
    <w:link w:val="Footer"/>
    <w:uiPriority w:val="99"/>
    <w:rsid w:val="0063313E"/>
    <w:rPr>
      <w:kern w:val="1"/>
      <w:sz w:val="24"/>
      <w:szCs w:val="24"/>
      <w:lang w:val="et-EE" w:eastAsia="ar-SA"/>
    </w:rPr>
  </w:style>
  <w:style w:type="paragraph" w:styleId="HTMLPreformatted">
    <w:name w:val="HTML Preformatted"/>
    <w:basedOn w:val="Normal"/>
    <w:link w:val="HTMLPreformattedChar"/>
    <w:uiPriority w:val="99"/>
    <w:semiHidden/>
    <w:unhideWhenUsed/>
    <w:rsid w:val="0078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kern w:val="0"/>
      <w:sz w:val="20"/>
      <w:szCs w:val="20"/>
      <w:lang w:val="en-US" w:eastAsia="en-US"/>
    </w:rPr>
  </w:style>
  <w:style w:type="character" w:customStyle="1" w:styleId="HTMLPreformattedChar">
    <w:name w:val="HTML Preformatted Char"/>
    <w:link w:val="HTMLPreformatted"/>
    <w:uiPriority w:val="99"/>
    <w:semiHidden/>
    <w:rsid w:val="00784F29"/>
    <w:rPr>
      <w:rFonts w:ascii="Courier New" w:hAnsi="Courier New" w:cs="Courier New"/>
      <w:color w:val="000000"/>
    </w:rPr>
  </w:style>
  <w:style w:type="paragraph" w:styleId="ListParagraph">
    <w:name w:val="List Paragraph"/>
    <w:basedOn w:val="Normal"/>
    <w:uiPriority w:val="34"/>
    <w:qFormat/>
    <w:rsid w:val="00FC472E"/>
    <w:pPr>
      <w:ind w:left="720"/>
    </w:pPr>
  </w:style>
  <w:style w:type="paragraph" w:customStyle="1" w:styleId="Default">
    <w:name w:val="Default"/>
    <w:rsid w:val="00E65F63"/>
    <w:pPr>
      <w:autoSpaceDE w:val="0"/>
      <w:autoSpaceDN w:val="0"/>
      <w:adjustRightInd w:val="0"/>
    </w:pPr>
    <w:rPr>
      <w:color w:val="000000"/>
      <w:sz w:val="24"/>
      <w:szCs w:val="24"/>
      <w:lang w:val="en-US" w:eastAsia="en-US"/>
    </w:rPr>
  </w:style>
  <w:style w:type="paragraph" w:styleId="NormalWeb">
    <w:name w:val="Normal (Web)"/>
    <w:basedOn w:val="Normal"/>
    <w:rsid w:val="005620B4"/>
    <w:pPr>
      <w:suppressAutoHyphens w:val="0"/>
      <w:spacing w:before="100" w:beforeAutospacing="1" w:after="100" w:afterAutospacing="1"/>
    </w:pPr>
    <w:rPr>
      <w:color w:val="000000"/>
      <w:kern w:val="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4190">
      <w:bodyDiv w:val="1"/>
      <w:marLeft w:val="0"/>
      <w:marRight w:val="0"/>
      <w:marTop w:val="0"/>
      <w:marBottom w:val="0"/>
      <w:divBdr>
        <w:top w:val="none" w:sz="0" w:space="0" w:color="auto"/>
        <w:left w:val="none" w:sz="0" w:space="0" w:color="auto"/>
        <w:bottom w:val="none" w:sz="0" w:space="0" w:color="auto"/>
        <w:right w:val="none" w:sz="0" w:space="0" w:color="auto"/>
      </w:divBdr>
      <w:divsChild>
        <w:div w:id="11304479">
          <w:marLeft w:val="0"/>
          <w:marRight w:val="0"/>
          <w:marTop w:val="0"/>
          <w:marBottom w:val="0"/>
          <w:divBdr>
            <w:top w:val="none" w:sz="0" w:space="0" w:color="auto"/>
            <w:left w:val="none" w:sz="0" w:space="0" w:color="auto"/>
            <w:bottom w:val="none" w:sz="0" w:space="0" w:color="auto"/>
            <w:right w:val="none" w:sz="0" w:space="0" w:color="auto"/>
          </w:divBdr>
        </w:div>
        <w:div w:id="132912591">
          <w:marLeft w:val="0"/>
          <w:marRight w:val="0"/>
          <w:marTop w:val="0"/>
          <w:marBottom w:val="0"/>
          <w:divBdr>
            <w:top w:val="none" w:sz="0" w:space="0" w:color="auto"/>
            <w:left w:val="none" w:sz="0" w:space="0" w:color="auto"/>
            <w:bottom w:val="none" w:sz="0" w:space="0" w:color="auto"/>
            <w:right w:val="none" w:sz="0" w:space="0" w:color="auto"/>
          </w:divBdr>
        </w:div>
        <w:div w:id="180752787">
          <w:marLeft w:val="0"/>
          <w:marRight w:val="0"/>
          <w:marTop w:val="0"/>
          <w:marBottom w:val="0"/>
          <w:divBdr>
            <w:top w:val="none" w:sz="0" w:space="0" w:color="auto"/>
            <w:left w:val="none" w:sz="0" w:space="0" w:color="auto"/>
            <w:bottom w:val="none" w:sz="0" w:space="0" w:color="auto"/>
            <w:right w:val="none" w:sz="0" w:space="0" w:color="auto"/>
          </w:divBdr>
        </w:div>
        <w:div w:id="358507285">
          <w:marLeft w:val="0"/>
          <w:marRight w:val="0"/>
          <w:marTop w:val="0"/>
          <w:marBottom w:val="0"/>
          <w:divBdr>
            <w:top w:val="none" w:sz="0" w:space="0" w:color="auto"/>
            <w:left w:val="none" w:sz="0" w:space="0" w:color="auto"/>
            <w:bottom w:val="none" w:sz="0" w:space="0" w:color="auto"/>
            <w:right w:val="none" w:sz="0" w:space="0" w:color="auto"/>
          </w:divBdr>
        </w:div>
        <w:div w:id="391318285">
          <w:marLeft w:val="0"/>
          <w:marRight w:val="0"/>
          <w:marTop w:val="0"/>
          <w:marBottom w:val="0"/>
          <w:divBdr>
            <w:top w:val="none" w:sz="0" w:space="0" w:color="auto"/>
            <w:left w:val="none" w:sz="0" w:space="0" w:color="auto"/>
            <w:bottom w:val="none" w:sz="0" w:space="0" w:color="auto"/>
            <w:right w:val="none" w:sz="0" w:space="0" w:color="auto"/>
          </w:divBdr>
        </w:div>
        <w:div w:id="470367404">
          <w:marLeft w:val="0"/>
          <w:marRight w:val="0"/>
          <w:marTop w:val="0"/>
          <w:marBottom w:val="0"/>
          <w:divBdr>
            <w:top w:val="none" w:sz="0" w:space="0" w:color="auto"/>
            <w:left w:val="none" w:sz="0" w:space="0" w:color="auto"/>
            <w:bottom w:val="none" w:sz="0" w:space="0" w:color="auto"/>
            <w:right w:val="none" w:sz="0" w:space="0" w:color="auto"/>
          </w:divBdr>
        </w:div>
        <w:div w:id="514660490">
          <w:marLeft w:val="0"/>
          <w:marRight w:val="0"/>
          <w:marTop w:val="0"/>
          <w:marBottom w:val="0"/>
          <w:divBdr>
            <w:top w:val="none" w:sz="0" w:space="0" w:color="auto"/>
            <w:left w:val="none" w:sz="0" w:space="0" w:color="auto"/>
            <w:bottom w:val="none" w:sz="0" w:space="0" w:color="auto"/>
            <w:right w:val="none" w:sz="0" w:space="0" w:color="auto"/>
          </w:divBdr>
        </w:div>
        <w:div w:id="658579768">
          <w:marLeft w:val="0"/>
          <w:marRight w:val="0"/>
          <w:marTop w:val="0"/>
          <w:marBottom w:val="0"/>
          <w:divBdr>
            <w:top w:val="none" w:sz="0" w:space="0" w:color="auto"/>
            <w:left w:val="none" w:sz="0" w:space="0" w:color="auto"/>
            <w:bottom w:val="none" w:sz="0" w:space="0" w:color="auto"/>
            <w:right w:val="none" w:sz="0" w:space="0" w:color="auto"/>
          </w:divBdr>
        </w:div>
        <w:div w:id="667709696">
          <w:marLeft w:val="0"/>
          <w:marRight w:val="0"/>
          <w:marTop w:val="0"/>
          <w:marBottom w:val="0"/>
          <w:divBdr>
            <w:top w:val="none" w:sz="0" w:space="0" w:color="auto"/>
            <w:left w:val="none" w:sz="0" w:space="0" w:color="auto"/>
            <w:bottom w:val="none" w:sz="0" w:space="0" w:color="auto"/>
            <w:right w:val="none" w:sz="0" w:space="0" w:color="auto"/>
          </w:divBdr>
        </w:div>
        <w:div w:id="729768710">
          <w:marLeft w:val="0"/>
          <w:marRight w:val="0"/>
          <w:marTop w:val="0"/>
          <w:marBottom w:val="0"/>
          <w:divBdr>
            <w:top w:val="none" w:sz="0" w:space="0" w:color="auto"/>
            <w:left w:val="none" w:sz="0" w:space="0" w:color="auto"/>
            <w:bottom w:val="none" w:sz="0" w:space="0" w:color="auto"/>
            <w:right w:val="none" w:sz="0" w:space="0" w:color="auto"/>
          </w:divBdr>
        </w:div>
        <w:div w:id="743913094">
          <w:marLeft w:val="0"/>
          <w:marRight w:val="0"/>
          <w:marTop w:val="0"/>
          <w:marBottom w:val="0"/>
          <w:divBdr>
            <w:top w:val="none" w:sz="0" w:space="0" w:color="auto"/>
            <w:left w:val="none" w:sz="0" w:space="0" w:color="auto"/>
            <w:bottom w:val="none" w:sz="0" w:space="0" w:color="auto"/>
            <w:right w:val="none" w:sz="0" w:space="0" w:color="auto"/>
          </w:divBdr>
        </w:div>
        <w:div w:id="808983885">
          <w:marLeft w:val="0"/>
          <w:marRight w:val="0"/>
          <w:marTop w:val="0"/>
          <w:marBottom w:val="0"/>
          <w:divBdr>
            <w:top w:val="none" w:sz="0" w:space="0" w:color="auto"/>
            <w:left w:val="none" w:sz="0" w:space="0" w:color="auto"/>
            <w:bottom w:val="none" w:sz="0" w:space="0" w:color="auto"/>
            <w:right w:val="none" w:sz="0" w:space="0" w:color="auto"/>
          </w:divBdr>
        </w:div>
        <w:div w:id="865486002">
          <w:marLeft w:val="0"/>
          <w:marRight w:val="0"/>
          <w:marTop w:val="0"/>
          <w:marBottom w:val="0"/>
          <w:divBdr>
            <w:top w:val="none" w:sz="0" w:space="0" w:color="auto"/>
            <w:left w:val="none" w:sz="0" w:space="0" w:color="auto"/>
            <w:bottom w:val="none" w:sz="0" w:space="0" w:color="auto"/>
            <w:right w:val="none" w:sz="0" w:space="0" w:color="auto"/>
          </w:divBdr>
        </w:div>
        <w:div w:id="908080248">
          <w:marLeft w:val="0"/>
          <w:marRight w:val="0"/>
          <w:marTop w:val="0"/>
          <w:marBottom w:val="0"/>
          <w:divBdr>
            <w:top w:val="none" w:sz="0" w:space="0" w:color="auto"/>
            <w:left w:val="none" w:sz="0" w:space="0" w:color="auto"/>
            <w:bottom w:val="none" w:sz="0" w:space="0" w:color="auto"/>
            <w:right w:val="none" w:sz="0" w:space="0" w:color="auto"/>
          </w:divBdr>
        </w:div>
        <w:div w:id="916479772">
          <w:marLeft w:val="0"/>
          <w:marRight w:val="0"/>
          <w:marTop w:val="0"/>
          <w:marBottom w:val="0"/>
          <w:divBdr>
            <w:top w:val="none" w:sz="0" w:space="0" w:color="auto"/>
            <w:left w:val="none" w:sz="0" w:space="0" w:color="auto"/>
            <w:bottom w:val="none" w:sz="0" w:space="0" w:color="auto"/>
            <w:right w:val="none" w:sz="0" w:space="0" w:color="auto"/>
          </w:divBdr>
        </w:div>
        <w:div w:id="962351271">
          <w:marLeft w:val="0"/>
          <w:marRight w:val="0"/>
          <w:marTop w:val="0"/>
          <w:marBottom w:val="0"/>
          <w:divBdr>
            <w:top w:val="none" w:sz="0" w:space="0" w:color="auto"/>
            <w:left w:val="none" w:sz="0" w:space="0" w:color="auto"/>
            <w:bottom w:val="none" w:sz="0" w:space="0" w:color="auto"/>
            <w:right w:val="none" w:sz="0" w:space="0" w:color="auto"/>
          </w:divBdr>
        </w:div>
        <w:div w:id="1030302311">
          <w:marLeft w:val="0"/>
          <w:marRight w:val="0"/>
          <w:marTop w:val="0"/>
          <w:marBottom w:val="0"/>
          <w:divBdr>
            <w:top w:val="none" w:sz="0" w:space="0" w:color="auto"/>
            <w:left w:val="none" w:sz="0" w:space="0" w:color="auto"/>
            <w:bottom w:val="none" w:sz="0" w:space="0" w:color="auto"/>
            <w:right w:val="none" w:sz="0" w:space="0" w:color="auto"/>
          </w:divBdr>
        </w:div>
        <w:div w:id="1041441778">
          <w:marLeft w:val="0"/>
          <w:marRight w:val="0"/>
          <w:marTop w:val="0"/>
          <w:marBottom w:val="0"/>
          <w:divBdr>
            <w:top w:val="none" w:sz="0" w:space="0" w:color="auto"/>
            <w:left w:val="none" w:sz="0" w:space="0" w:color="auto"/>
            <w:bottom w:val="none" w:sz="0" w:space="0" w:color="auto"/>
            <w:right w:val="none" w:sz="0" w:space="0" w:color="auto"/>
          </w:divBdr>
        </w:div>
        <w:div w:id="1093236509">
          <w:marLeft w:val="0"/>
          <w:marRight w:val="0"/>
          <w:marTop w:val="0"/>
          <w:marBottom w:val="0"/>
          <w:divBdr>
            <w:top w:val="none" w:sz="0" w:space="0" w:color="auto"/>
            <w:left w:val="none" w:sz="0" w:space="0" w:color="auto"/>
            <w:bottom w:val="none" w:sz="0" w:space="0" w:color="auto"/>
            <w:right w:val="none" w:sz="0" w:space="0" w:color="auto"/>
          </w:divBdr>
        </w:div>
        <w:div w:id="1097139326">
          <w:marLeft w:val="0"/>
          <w:marRight w:val="0"/>
          <w:marTop w:val="0"/>
          <w:marBottom w:val="0"/>
          <w:divBdr>
            <w:top w:val="none" w:sz="0" w:space="0" w:color="auto"/>
            <w:left w:val="none" w:sz="0" w:space="0" w:color="auto"/>
            <w:bottom w:val="none" w:sz="0" w:space="0" w:color="auto"/>
            <w:right w:val="none" w:sz="0" w:space="0" w:color="auto"/>
          </w:divBdr>
        </w:div>
        <w:div w:id="1192381663">
          <w:marLeft w:val="0"/>
          <w:marRight w:val="0"/>
          <w:marTop w:val="0"/>
          <w:marBottom w:val="0"/>
          <w:divBdr>
            <w:top w:val="none" w:sz="0" w:space="0" w:color="auto"/>
            <w:left w:val="none" w:sz="0" w:space="0" w:color="auto"/>
            <w:bottom w:val="none" w:sz="0" w:space="0" w:color="auto"/>
            <w:right w:val="none" w:sz="0" w:space="0" w:color="auto"/>
          </w:divBdr>
        </w:div>
        <w:div w:id="1232929161">
          <w:marLeft w:val="0"/>
          <w:marRight w:val="0"/>
          <w:marTop w:val="0"/>
          <w:marBottom w:val="0"/>
          <w:divBdr>
            <w:top w:val="none" w:sz="0" w:space="0" w:color="auto"/>
            <w:left w:val="none" w:sz="0" w:space="0" w:color="auto"/>
            <w:bottom w:val="none" w:sz="0" w:space="0" w:color="auto"/>
            <w:right w:val="none" w:sz="0" w:space="0" w:color="auto"/>
          </w:divBdr>
        </w:div>
        <w:div w:id="1263028922">
          <w:marLeft w:val="0"/>
          <w:marRight w:val="0"/>
          <w:marTop w:val="0"/>
          <w:marBottom w:val="0"/>
          <w:divBdr>
            <w:top w:val="none" w:sz="0" w:space="0" w:color="auto"/>
            <w:left w:val="none" w:sz="0" w:space="0" w:color="auto"/>
            <w:bottom w:val="none" w:sz="0" w:space="0" w:color="auto"/>
            <w:right w:val="none" w:sz="0" w:space="0" w:color="auto"/>
          </w:divBdr>
        </w:div>
        <w:div w:id="1504201197">
          <w:marLeft w:val="0"/>
          <w:marRight w:val="0"/>
          <w:marTop w:val="0"/>
          <w:marBottom w:val="0"/>
          <w:divBdr>
            <w:top w:val="none" w:sz="0" w:space="0" w:color="auto"/>
            <w:left w:val="none" w:sz="0" w:space="0" w:color="auto"/>
            <w:bottom w:val="none" w:sz="0" w:space="0" w:color="auto"/>
            <w:right w:val="none" w:sz="0" w:space="0" w:color="auto"/>
          </w:divBdr>
        </w:div>
        <w:div w:id="1533614857">
          <w:marLeft w:val="0"/>
          <w:marRight w:val="0"/>
          <w:marTop w:val="0"/>
          <w:marBottom w:val="0"/>
          <w:divBdr>
            <w:top w:val="none" w:sz="0" w:space="0" w:color="auto"/>
            <w:left w:val="none" w:sz="0" w:space="0" w:color="auto"/>
            <w:bottom w:val="none" w:sz="0" w:space="0" w:color="auto"/>
            <w:right w:val="none" w:sz="0" w:space="0" w:color="auto"/>
          </w:divBdr>
        </w:div>
        <w:div w:id="1540122548">
          <w:marLeft w:val="0"/>
          <w:marRight w:val="0"/>
          <w:marTop w:val="0"/>
          <w:marBottom w:val="0"/>
          <w:divBdr>
            <w:top w:val="none" w:sz="0" w:space="0" w:color="auto"/>
            <w:left w:val="none" w:sz="0" w:space="0" w:color="auto"/>
            <w:bottom w:val="none" w:sz="0" w:space="0" w:color="auto"/>
            <w:right w:val="none" w:sz="0" w:space="0" w:color="auto"/>
          </w:divBdr>
        </w:div>
        <w:div w:id="1557669551">
          <w:marLeft w:val="0"/>
          <w:marRight w:val="0"/>
          <w:marTop w:val="0"/>
          <w:marBottom w:val="0"/>
          <w:divBdr>
            <w:top w:val="none" w:sz="0" w:space="0" w:color="auto"/>
            <w:left w:val="none" w:sz="0" w:space="0" w:color="auto"/>
            <w:bottom w:val="none" w:sz="0" w:space="0" w:color="auto"/>
            <w:right w:val="none" w:sz="0" w:space="0" w:color="auto"/>
          </w:divBdr>
        </w:div>
        <w:div w:id="1876889569">
          <w:marLeft w:val="0"/>
          <w:marRight w:val="0"/>
          <w:marTop w:val="0"/>
          <w:marBottom w:val="0"/>
          <w:divBdr>
            <w:top w:val="none" w:sz="0" w:space="0" w:color="auto"/>
            <w:left w:val="none" w:sz="0" w:space="0" w:color="auto"/>
            <w:bottom w:val="none" w:sz="0" w:space="0" w:color="auto"/>
            <w:right w:val="none" w:sz="0" w:space="0" w:color="auto"/>
          </w:divBdr>
        </w:div>
        <w:div w:id="1963418771">
          <w:marLeft w:val="0"/>
          <w:marRight w:val="0"/>
          <w:marTop w:val="0"/>
          <w:marBottom w:val="0"/>
          <w:divBdr>
            <w:top w:val="none" w:sz="0" w:space="0" w:color="auto"/>
            <w:left w:val="none" w:sz="0" w:space="0" w:color="auto"/>
            <w:bottom w:val="none" w:sz="0" w:space="0" w:color="auto"/>
            <w:right w:val="none" w:sz="0" w:space="0" w:color="auto"/>
          </w:divBdr>
        </w:div>
        <w:div w:id="1970741295">
          <w:marLeft w:val="0"/>
          <w:marRight w:val="0"/>
          <w:marTop w:val="0"/>
          <w:marBottom w:val="0"/>
          <w:divBdr>
            <w:top w:val="none" w:sz="0" w:space="0" w:color="auto"/>
            <w:left w:val="none" w:sz="0" w:space="0" w:color="auto"/>
            <w:bottom w:val="none" w:sz="0" w:space="0" w:color="auto"/>
            <w:right w:val="none" w:sz="0" w:space="0" w:color="auto"/>
          </w:divBdr>
        </w:div>
        <w:div w:id="1998415304">
          <w:marLeft w:val="0"/>
          <w:marRight w:val="0"/>
          <w:marTop w:val="0"/>
          <w:marBottom w:val="0"/>
          <w:divBdr>
            <w:top w:val="none" w:sz="0" w:space="0" w:color="auto"/>
            <w:left w:val="none" w:sz="0" w:space="0" w:color="auto"/>
            <w:bottom w:val="none" w:sz="0" w:space="0" w:color="auto"/>
            <w:right w:val="none" w:sz="0" w:space="0" w:color="auto"/>
          </w:divBdr>
        </w:div>
        <w:div w:id="2120177605">
          <w:marLeft w:val="0"/>
          <w:marRight w:val="0"/>
          <w:marTop w:val="0"/>
          <w:marBottom w:val="0"/>
          <w:divBdr>
            <w:top w:val="none" w:sz="0" w:space="0" w:color="auto"/>
            <w:left w:val="none" w:sz="0" w:space="0" w:color="auto"/>
            <w:bottom w:val="none" w:sz="0" w:space="0" w:color="auto"/>
            <w:right w:val="none" w:sz="0" w:space="0" w:color="auto"/>
          </w:divBdr>
        </w:div>
        <w:div w:id="2122217257">
          <w:marLeft w:val="0"/>
          <w:marRight w:val="0"/>
          <w:marTop w:val="0"/>
          <w:marBottom w:val="0"/>
          <w:divBdr>
            <w:top w:val="none" w:sz="0" w:space="0" w:color="auto"/>
            <w:left w:val="none" w:sz="0" w:space="0" w:color="auto"/>
            <w:bottom w:val="none" w:sz="0" w:space="0" w:color="auto"/>
            <w:right w:val="none" w:sz="0" w:space="0" w:color="auto"/>
          </w:divBdr>
        </w:div>
      </w:divsChild>
    </w:div>
    <w:div w:id="17162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77FD63-F9C4-4ACA-AFC2-40A3A84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4481</Words>
  <Characters>25542</Characters>
  <Application>Microsoft Office Word</Application>
  <DocSecurity>0</DocSecurity>
  <Lines>212</Lines>
  <Paragraphs>59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Kinnitatud õppenõukogus nr    2011</vt:lpstr>
      <vt:lpstr>Kinnitatud õppenõukogus nr    2011</vt:lpstr>
      <vt:lpstr>Kinnitatud õppenõukogus nr    2011</vt:lpstr>
    </vt:vector>
  </TitlesOfParts>
  <Company>Häädemeeste Keskool</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õppenõukogus nr    2011</dc:title>
  <dc:subject/>
  <dc:creator>Ülle</dc:creator>
  <cp:keywords/>
  <cp:lastModifiedBy>Aule</cp:lastModifiedBy>
  <cp:revision>5</cp:revision>
  <cp:lastPrinted>2017-09-12T07:00:00Z</cp:lastPrinted>
  <dcterms:created xsi:type="dcterms:W3CDTF">2021-04-28T08:16:00Z</dcterms:created>
  <dcterms:modified xsi:type="dcterms:W3CDTF">2021-04-28T08:36:00Z</dcterms:modified>
</cp:coreProperties>
</file>